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2056A" w14:textId="77777777" w:rsidR="002D0720" w:rsidRPr="00A9047D" w:rsidRDefault="00695ECA" w:rsidP="002D0720">
      <w:pPr>
        <w:pStyle w:val="Heading1"/>
      </w:pPr>
      <w:bookmarkStart w:id="0" w:name="_GoBack"/>
      <w:bookmarkEnd w:id="0"/>
      <w:r w:rsidRPr="00A9047D">
        <w:t>Press release</w:t>
      </w:r>
    </w:p>
    <w:p w14:paraId="0D06675D" w14:textId="5529EEB6" w:rsidR="002E0BDD" w:rsidRPr="00A9047D" w:rsidRDefault="00695ECA" w:rsidP="00F627D0">
      <w:pPr>
        <w:pStyle w:val="Subtitle"/>
        <w:rPr>
          <w:sz w:val="36"/>
        </w:rPr>
      </w:pPr>
      <w:r w:rsidRPr="00A9047D">
        <w:rPr>
          <w:sz w:val="36"/>
        </w:rPr>
        <w:t>ITEA at S</w:t>
      </w:r>
      <w:r w:rsidR="00A03C52">
        <w:rPr>
          <w:sz w:val="36"/>
        </w:rPr>
        <w:t xml:space="preserve">mart </w:t>
      </w:r>
      <w:r w:rsidRPr="00A9047D">
        <w:rPr>
          <w:sz w:val="36"/>
        </w:rPr>
        <w:t>C</w:t>
      </w:r>
      <w:r w:rsidR="00A03C52">
        <w:rPr>
          <w:sz w:val="36"/>
        </w:rPr>
        <w:t xml:space="preserve">ity </w:t>
      </w:r>
      <w:r w:rsidRPr="00A9047D">
        <w:rPr>
          <w:sz w:val="36"/>
        </w:rPr>
        <w:t>E</w:t>
      </w:r>
      <w:r w:rsidR="00A03C52">
        <w:rPr>
          <w:sz w:val="36"/>
        </w:rPr>
        <w:t xml:space="preserve">xpo </w:t>
      </w:r>
      <w:r w:rsidRPr="00A9047D">
        <w:rPr>
          <w:sz w:val="36"/>
        </w:rPr>
        <w:t>W</w:t>
      </w:r>
      <w:r w:rsidR="00A03C52">
        <w:rPr>
          <w:sz w:val="36"/>
        </w:rPr>
        <w:t xml:space="preserve">orld </w:t>
      </w:r>
      <w:r w:rsidRPr="00A9047D">
        <w:rPr>
          <w:sz w:val="36"/>
        </w:rPr>
        <w:t>C</w:t>
      </w:r>
      <w:r w:rsidR="00A03C52">
        <w:rPr>
          <w:sz w:val="36"/>
        </w:rPr>
        <w:t>ongress</w:t>
      </w:r>
      <w:r w:rsidRPr="00A9047D">
        <w:rPr>
          <w:sz w:val="36"/>
        </w:rPr>
        <w:t xml:space="preserve"> 2019</w:t>
      </w:r>
      <w:r w:rsidR="00520C96" w:rsidRPr="00A9047D">
        <w:rPr>
          <w:sz w:val="36"/>
        </w:rPr>
        <w:tab/>
      </w:r>
    </w:p>
    <w:p w14:paraId="49B80292" w14:textId="77777777" w:rsidR="002E0BDD" w:rsidRPr="00A9047D" w:rsidRDefault="002E0BDD" w:rsidP="00DA74AE">
      <w:pPr>
        <w:pStyle w:val="NoSpacing"/>
        <w:pBdr>
          <w:bottom w:val="single" w:sz="4" w:space="1" w:color="00A651" w:themeColor="accent1"/>
        </w:pBdr>
        <w:spacing w:line="240" w:lineRule="auto"/>
        <w:rPr>
          <w:sz w:val="2"/>
          <w:szCs w:val="2"/>
          <w:lang w:val="en-GB"/>
        </w:rPr>
      </w:pPr>
    </w:p>
    <w:p w14:paraId="5D7397B3" w14:textId="071B9B93" w:rsidR="00E314B5" w:rsidRPr="00A9047D" w:rsidRDefault="00695ECA" w:rsidP="00520C96">
      <w:pPr>
        <w:pStyle w:val="Heading2"/>
        <w:rPr>
          <w:lang w:val="en-GB"/>
        </w:rPr>
      </w:pPr>
      <w:r w:rsidRPr="00A9047D">
        <w:rPr>
          <w:lang w:val="en-GB"/>
        </w:rPr>
        <w:t xml:space="preserve">Bringing </w:t>
      </w:r>
      <w:r w:rsidR="005A2E6F">
        <w:rPr>
          <w:lang w:val="en-GB"/>
        </w:rPr>
        <w:t xml:space="preserve">together </w:t>
      </w:r>
      <w:r w:rsidRPr="00A9047D">
        <w:rPr>
          <w:lang w:val="en-GB"/>
        </w:rPr>
        <w:t>innovation and customer</w:t>
      </w:r>
      <w:r w:rsidR="00524831">
        <w:rPr>
          <w:lang w:val="en-GB"/>
        </w:rPr>
        <w:t xml:space="preserve">s </w:t>
      </w:r>
    </w:p>
    <w:p w14:paraId="746C8553" w14:textId="07AAB7AC" w:rsidR="00A9047D" w:rsidRPr="00A9047D" w:rsidRDefault="00583150" w:rsidP="002D0720">
      <w:pPr>
        <w:pStyle w:val="BodyText"/>
        <w:rPr>
          <w:lang w:eastAsia="en-US"/>
        </w:rPr>
      </w:pPr>
      <w:r w:rsidRPr="00A9047D">
        <w:rPr>
          <w:lang w:eastAsia="en-US"/>
        </w:rPr>
        <w:t>For the first time</w:t>
      </w:r>
      <w:r w:rsidR="00AE3DC8">
        <w:rPr>
          <w:lang w:eastAsia="en-US"/>
        </w:rPr>
        <w:t xml:space="preserve"> ever</w:t>
      </w:r>
      <w:r w:rsidRPr="00A9047D">
        <w:rPr>
          <w:lang w:eastAsia="en-US"/>
        </w:rPr>
        <w:t>, ITEA</w:t>
      </w:r>
      <w:r w:rsidR="00AE3DC8">
        <w:rPr>
          <w:lang w:eastAsia="en-US"/>
        </w:rPr>
        <w:t xml:space="preserve"> –</w:t>
      </w:r>
      <w:r w:rsidRPr="00A9047D">
        <w:rPr>
          <w:lang w:eastAsia="en-US"/>
        </w:rPr>
        <w:t xml:space="preserve"> the</w:t>
      </w:r>
      <w:r w:rsidR="00AE3DC8">
        <w:rPr>
          <w:lang w:eastAsia="en-US"/>
        </w:rPr>
        <w:t xml:space="preserve"> </w:t>
      </w:r>
      <w:r w:rsidRPr="00A9047D">
        <w:rPr>
          <w:lang w:eastAsia="en-US"/>
        </w:rPr>
        <w:t xml:space="preserve">EUREKA </w:t>
      </w:r>
      <w:r w:rsidR="00800F8D">
        <w:rPr>
          <w:lang w:eastAsia="en-US"/>
        </w:rPr>
        <w:t xml:space="preserve">R&amp;D programme </w:t>
      </w:r>
      <w:r w:rsidRPr="00A9047D">
        <w:rPr>
          <w:lang w:eastAsia="en-US"/>
        </w:rPr>
        <w:t>on software innovation</w:t>
      </w:r>
      <w:r w:rsidR="00AE3DC8">
        <w:rPr>
          <w:lang w:eastAsia="en-US"/>
        </w:rPr>
        <w:t xml:space="preserve"> –</w:t>
      </w:r>
      <w:r w:rsidRPr="00A9047D">
        <w:rPr>
          <w:lang w:eastAsia="en-US"/>
        </w:rPr>
        <w:t xml:space="preserve"> will</w:t>
      </w:r>
      <w:r w:rsidR="00AE3DC8">
        <w:rPr>
          <w:lang w:eastAsia="en-US"/>
        </w:rPr>
        <w:t xml:space="preserve"> be </w:t>
      </w:r>
      <w:r w:rsidRPr="00A9047D">
        <w:rPr>
          <w:lang w:eastAsia="en-US"/>
        </w:rPr>
        <w:t>participat</w:t>
      </w:r>
      <w:r w:rsidR="00AE3DC8">
        <w:rPr>
          <w:lang w:eastAsia="en-US"/>
        </w:rPr>
        <w:t>ing</w:t>
      </w:r>
      <w:r w:rsidRPr="00A9047D">
        <w:rPr>
          <w:lang w:eastAsia="en-US"/>
        </w:rPr>
        <w:t xml:space="preserve"> in the Smart City Expo World Congress (SCEWC</w:t>
      </w:r>
      <w:r w:rsidR="00F343D6">
        <w:rPr>
          <w:lang w:eastAsia="en-US"/>
        </w:rPr>
        <w:t>)</w:t>
      </w:r>
      <w:r w:rsidR="00AE3DC8">
        <w:rPr>
          <w:lang w:eastAsia="en-US"/>
        </w:rPr>
        <w:t>, which will take place</w:t>
      </w:r>
      <w:r w:rsidR="00A03C52">
        <w:rPr>
          <w:lang w:eastAsia="en-US"/>
        </w:rPr>
        <w:t xml:space="preserve"> from</w:t>
      </w:r>
      <w:r w:rsidR="005648DC">
        <w:rPr>
          <w:lang w:eastAsia="en-US"/>
        </w:rPr>
        <w:t xml:space="preserve"> 19-21 November</w:t>
      </w:r>
      <w:r w:rsidR="00A03C52">
        <w:rPr>
          <w:lang w:eastAsia="en-US"/>
        </w:rPr>
        <w:t xml:space="preserve"> in</w:t>
      </w:r>
      <w:r w:rsidR="00F343D6">
        <w:rPr>
          <w:lang w:eastAsia="en-US"/>
        </w:rPr>
        <w:t xml:space="preserve"> </w:t>
      </w:r>
      <w:r w:rsidR="00955B27">
        <w:rPr>
          <w:lang w:eastAsia="en-US"/>
        </w:rPr>
        <w:t>Barc</w:t>
      </w:r>
      <w:r w:rsidR="005648DC">
        <w:rPr>
          <w:lang w:eastAsia="en-US"/>
        </w:rPr>
        <w:t>e</w:t>
      </w:r>
      <w:r w:rsidR="00955B27">
        <w:rPr>
          <w:lang w:eastAsia="en-US"/>
        </w:rPr>
        <w:t xml:space="preserve">lona, </w:t>
      </w:r>
      <w:r w:rsidRPr="00A9047D">
        <w:rPr>
          <w:lang w:eastAsia="en-US"/>
        </w:rPr>
        <w:t xml:space="preserve">bringing innovative solutions from 12 R&amp;D projects to customers. </w:t>
      </w:r>
      <w:r w:rsidR="00574330">
        <w:rPr>
          <w:lang w:eastAsia="en-US"/>
        </w:rPr>
        <w:t>This new</w:t>
      </w:r>
      <w:r w:rsidR="00A9047D" w:rsidRPr="00A9047D">
        <w:rPr>
          <w:lang w:eastAsia="en-US"/>
        </w:rPr>
        <w:t xml:space="preserve"> step </w:t>
      </w:r>
      <w:r w:rsidR="00574330">
        <w:rPr>
          <w:lang w:eastAsia="en-US"/>
        </w:rPr>
        <w:t xml:space="preserve">in ITEA’s </w:t>
      </w:r>
      <w:r w:rsidR="00A9047D" w:rsidRPr="00A9047D">
        <w:rPr>
          <w:lang w:eastAsia="en-US"/>
        </w:rPr>
        <w:t>customer-oriented</w:t>
      </w:r>
      <w:r w:rsidR="00084FAF">
        <w:rPr>
          <w:lang w:eastAsia="en-US"/>
        </w:rPr>
        <w:t xml:space="preserve"> </w:t>
      </w:r>
      <w:r w:rsidR="0008477D">
        <w:rPr>
          <w:lang w:eastAsia="en-US"/>
        </w:rPr>
        <w:t>approach</w:t>
      </w:r>
      <w:r w:rsidR="00574330">
        <w:rPr>
          <w:lang w:eastAsia="en-US"/>
        </w:rPr>
        <w:t xml:space="preserve"> will help</w:t>
      </w:r>
      <w:r w:rsidR="00A9047D" w:rsidRPr="00A9047D">
        <w:rPr>
          <w:lang w:eastAsia="en-US"/>
        </w:rPr>
        <w:t xml:space="preserve"> ITEA projects to </w:t>
      </w:r>
      <w:r w:rsidR="00800F8D">
        <w:rPr>
          <w:lang w:eastAsia="en-US"/>
        </w:rPr>
        <w:t>validate</w:t>
      </w:r>
      <w:r w:rsidR="00A9047D" w:rsidRPr="00A9047D">
        <w:rPr>
          <w:lang w:eastAsia="en-US"/>
        </w:rPr>
        <w:t xml:space="preserve"> and promote their innovations to end</w:t>
      </w:r>
      <w:r w:rsidR="00800F8D">
        <w:rPr>
          <w:lang w:eastAsia="en-US"/>
        </w:rPr>
        <w:t xml:space="preserve"> </w:t>
      </w:r>
      <w:r w:rsidR="00A9047D" w:rsidRPr="00A9047D">
        <w:rPr>
          <w:lang w:eastAsia="en-US"/>
        </w:rPr>
        <w:t>users</w:t>
      </w:r>
      <w:r w:rsidR="00AE3DC8">
        <w:rPr>
          <w:lang w:eastAsia="en-US"/>
        </w:rPr>
        <w:t>.</w:t>
      </w:r>
      <w:r w:rsidR="00A9047D" w:rsidRPr="00A9047D">
        <w:rPr>
          <w:lang w:eastAsia="en-US"/>
        </w:rPr>
        <w:t xml:space="preserve"> </w:t>
      </w:r>
      <w:r w:rsidR="00AE3DC8">
        <w:rPr>
          <w:lang w:eastAsia="en-US"/>
        </w:rPr>
        <w:t>I</w:t>
      </w:r>
      <w:r w:rsidR="0008477D">
        <w:rPr>
          <w:lang w:eastAsia="en-US"/>
        </w:rPr>
        <w:t xml:space="preserve">t </w:t>
      </w:r>
      <w:r w:rsidR="00574330">
        <w:rPr>
          <w:lang w:eastAsia="en-US"/>
        </w:rPr>
        <w:t xml:space="preserve">will </w:t>
      </w:r>
      <w:r w:rsidR="00AE3DC8">
        <w:rPr>
          <w:lang w:eastAsia="en-US"/>
        </w:rPr>
        <w:t xml:space="preserve">also </w:t>
      </w:r>
      <w:r w:rsidR="00574330">
        <w:rPr>
          <w:lang w:eastAsia="en-US"/>
        </w:rPr>
        <w:t xml:space="preserve">provide </w:t>
      </w:r>
      <w:r w:rsidR="0008477D">
        <w:rPr>
          <w:lang w:eastAsia="en-US"/>
        </w:rPr>
        <w:t>an</w:t>
      </w:r>
      <w:r w:rsidR="0008477D" w:rsidRPr="00A9047D">
        <w:rPr>
          <w:lang w:eastAsia="en-US"/>
        </w:rPr>
        <w:t xml:space="preserve"> </w:t>
      </w:r>
      <w:r w:rsidR="00A9047D" w:rsidRPr="00A9047D">
        <w:rPr>
          <w:lang w:eastAsia="en-US"/>
        </w:rPr>
        <w:t>opportunity for c</w:t>
      </w:r>
      <w:r w:rsidR="00AE3DC8">
        <w:rPr>
          <w:lang w:eastAsia="en-US"/>
        </w:rPr>
        <w:t>u</w:t>
      </w:r>
      <w:r w:rsidR="00A9047D" w:rsidRPr="00A9047D">
        <w:rPr>
          <w:lang w:eastAsia="en-US"/>
        </w:rPr>
        <w:t>st</w:t>
      </w:r>
      <w:r w:rsidR="00AE3DC8">
        <w:rPr>
          <w:lang w:eastAsia="en-US"/>
        </w:rPr>
        <w:t>o</w:t>
      </w:r>
      <w:r w:rsidR="00A9047D" w:rsidRPr="00A9047D">
        <w:rPr>
          <w:lang w:eastAsia="en-US"/>
        </w:rPr>
        <w:t>mers</w:t>
      </w:r>
      <w:r w:rsidR="0008477D">
        <w:rPr>
          <w:lang w:eastAsia="en-US"/>
        </w:rPr>
        <w:t xml:space="preserve"> </w:t>
      </w:r>
      <w:r w:rsidR="00AE3DC8">
        <w:rPr>
          <w:lang w:eastAsia="en-US"/>
        </w:rPr>
        <w:t>–</w:t>
      </w:r>
      <w:r w:rsidR="0008477D" w:rsidRPr="00A9047D">
        <w:rPr>
          <w:lang w:eastAsia="en-US"/>
        </w:rPr>
        <w:t xml:space="preserve"> </w:t>
      </w:r>
      <w:r w:rsidR="00AE3DC8">
        <w:rPr>
          <w:lang w:eastAsia="en-US"/>
        </w:rPr>
        <w:t xml:space="preserve">in this case, </w:t>
      </w:r>
      <w:r w:rsidR="00A9047D" w:rsidRPr="00A9047D">
        <w:rPr>
          <w:lang w:eastAsia="en-US"/>
        </w:rPr>
        <w:t>city representatives</w:t>
      </w:r>
      <w:r w:rsidR="0008477D">
        <w:rPr>
          <w:lang w:eastAsia="en-US"/>
        </w:rPr>
        <w:t xml:space="preserve"> </w:t>
      </w:r>
      <w:r w:rsidR="00AE3DC8">
        <w:rPr>
          <w:lang w:eastAsia="en-US"/>
        </w:rPr>
        <w:t>–</w:t>
      </w:r>
      <w:r w:rsidR="0008477D" w:rsidRPr="00A9047D">
        <w:rPr>
          <w:lang w:eastAsia="en-US"/>
        </w:rPr>
        <w:t xml:space="preserve"> </w:t>
      </w:r>
      <w:r w:rsidR="00A9047D" w:rsidRPr="00A9047D">
        <w:rPr>
          <w:lang w:eastAsia="en-US"/>
        </w:rPr>
        <w:t>to</w:t>
      </w:r>
      <w:r w:rsidR="00AE3DC8">
        <w:rPr>
          <w:lang w:eastAsia="en-US"/>
        </w:rPr>
        <w:t xml:space="preserve"> </w:t>
      </w:r>
      <w:r w:rsidR="003F55DB">
        <w:rPr>
          <w:lang w:eastAsia="en-US"/>
        </w:rPr>
        <w:t>learn more about</w:t>
      </w:r>
      <w:r w:rsidR="00955B27">
        <w:rPr>
          <w:lang w:eastAsia="en-US"/>
        </w:rPr>
        <w:t xml:space="preserve"> </w:t>
      </w:r>
      <w:r w:rsidR="00A9047D" w:rsidRPr="00A9047D">
        <w:rPr>
          <w:lang w:eastAsia="en-US"/>
        </w:rPr>
        <w:t xml:space="preserve">the latest innovations that could solve their </w:t>
      </w:r>
      <w:r w:rsidR="0008477D">
        <w:rPr>
          <w:lang w:eastAsia="en-US"/>
        </w:rPr>
        <w:t xml:space="preserve">Smart City </w:t>
      </w:r>
      <w:r w:rsidR="00A9047D" w:rsidRPr="00A9047D">
        <w:rPr>
          <w:lang w:eastAsia="en-US"/>
        </w:rPr>
        <w:t>challenges. Win-win!</w:t>
      </w:r>
    </w:p>
    <w:p w14:paraId="781C22BE" w14:textId="77777777" w:rsidR="00A9047D" w:rsidRPr="00A9047D" w:rsidRDefault="00A9047D" w:rsidP="002D0720">
      <w:pPr>
        <w:pStyle w:val="BodyText"/>
        <w:rPr>
          <w:lang w:eastAsia="en-US"/>
        </w:rPr>
      </w:pPr>
    </w:p>
    <w:p w14:paraId="21E300F9" w14:textId="3B550034" w:rsidR="00A9047D" w:rsidRPr="00A9047D" w:rsidRDefault="00A9047D" w:rsidP="00A9047D">
      <w:pPr>
        <w:pStyle w:val="BodyText"/>
        <w:rPr>
          <w:lang w:eastAsia="en-US"/>
        </w:rPr>
      </w:pPr>
      <w:r w:rsidRPr="00A9047D">
        <w:rPr>
          <w:lang w:eastAsia="en-US"/>
        </w:rPr>
        <w:t>Th</w:t>
      </w:r>
      <w:r w:rsidR="00AE3DC8">
        <w:rPr>
          <w:lang w:eastAsia="en-US"/>
        </w:rPr>
        <w:t>e 12</w:t>
      </w:r>
      <w:r w:rsidRPr="00A9047D">
        <w:rPr>
          <w:lang w:eastAsia="en-US"/>
        </w:rPr>
        <w:t xml:space="preserve"> ITEA projects present at SCEWC cover a wide range of Smart City challenges:</w:t>
      </w:r>
    </w:p>
    <w:p w14:paraId="07700EC3" w14:textId="77777777" w:rsidR="00A9047D" w:rsidRPr="00A9047D" w:rsidRDefault="00A9047D" w:rsidP="00A9047D">
      <w:pPr>
        <w:pStyle w:val="BodyText"/>
        <w:rPr>
          <w:lang w:eastAsia="en-US"/>
        </w:rPr>
      </w:pPr>
    </w:p>
    <w:p w14:paraId="1CA91026" w14:textId="46F596A2" w:rsidR="00A9047D" w:rsidRPr="00A9047D" w:rsidRDefault="00800F8D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The</w:t>
      </w:r>
      <w:r w:rsidR="00A9047D" w:rsidRPr="00A9047D">
        <w:rPr>
          <w:lang w:eastAsia="en-US"/>
        </w:rPr>
        <w:t xml:space="preserve"> fight against information silos</w:t>
      </w:r>
    </w:p>
    <w:p w14:paraId="1CDD446B" w14:textId="3A72B06E" w:rsidR="00A9047D" w:rsidRPr="00A9047D" w:rsidRDefault="00800F8D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C</w:t>
      </w:r>
      <w:r w:rsidR="00A9047D" w:rsidRPr="00A9047D">
        <w:rPr>
          <w:lang w:eastAsia="en-US"/>
        </w:rPr>
        <w:t xml:space="preserve">onnected services </w:t>
      </w:r>
    </w:p>
    <w:p w14:paraId="6F9682B4" w14:textId="5EFD33E9" w:rsidR="00A9047D" w:rsidRDefault="00F20C5D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Mobility enhancement</w:t>
      </w:r>
      <w:r w:rsidR="00AE3DC8">
        <w:rPr>
          <w:lang w:eastAsia="en-US"/>
        </w:rPr>
        <w:t>s</w:t>
      </w:r>
    </w:p>
    <w:p w14:paraId="3DBB8ACD" w14:textId="37CFF5E5" w:rsidR="00AC5E63" w:rsidRDefault="00AC5E63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Safety</w:t>
      </w:r>
    </w:p>
    <w:p w14:paraId="3834678E" w14:textId="32BD54C7" w:rsidR="00F20C5D" w:rsidRDefault="00F20C5D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A</w:t>
      </w:r>
      <w:r w:rsidRPr="00F20C5D">
        <w:rPr>
          <w:lang w:eastAsia="en-US"/>
        </w:rPr>
        <w:t xml:space="preserve"> secure</w:t>
      </w:r>
      <w:r w:rsidR="00AE3DC8">
        <w:rPr>
          <w:lang w:eastAsia="en-US"/>
        </w:rPr>
        <w:t>,</w:t>
      </w:r>
      <w:r w:rsidRPr="00F20C5D">
        <w:rPr>
          <w:lang w:eastAsia="en-US"/>
        </w:rPr>
        <w:t xml:space="preserve"> open platform for health data</w:t>
      </w:r>
    </w:p>
    <w:p w14:paraId="7C211851" w14:textId="56A0A7E8" w:rsidR="00A9047D" w:rsidRPr="00A9047D" w:rsidRDefault="00800F8D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E</w:t>
      </w:r>
      <w:r w:rsidR="00A9047D" w:rsidRPr="00A9047D">
        <w:rPr>
          <w:lang w:eastAsia="en-US"/>
        </w:rPr>
        <w:t>-</w:t>
      </w:r>
      <w:r w:rsidR="00AE3DC8">
        <w:rPr>
          <w:lang w:eastAsia="en-US"/>
        </w:rPr>
        <w:t>d</w:t>
      </w:r>
      <w:r w:rsidR="00A9047D" w:rsidRPr="00A9047D">
        <w:rPr>
          <w:lang w:eastAsia="en-US"/>
        </w:rPr>
        <w:t>emocracy</w:t>
      </w:r>
    </w:p>
    <w:p w14:paraId="1CAECF0B" w14:textId="6C564E10" w:rsidR="00A9047D" w:rsidRPr="00A9047D" w:rsidRDefault="00AE3DC8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The p</w:t>
      </w:r>
      <w:r w:rsidR="00800F8D">
        <w:rPr>
          <w:lang w:eastAsia="en-US"/>
        </w:rPr>
        <w:t>rotection of c</w:t>
      </w:r>
      <w:r w:rsidR="00A9047D" w:rsidRPr="00A9047D">
        <w:rPr>
          <w:lang w:eastAsia="en-US"/>
        </w:rPr>
        <w:t>ommercial activit</w:t>
      </w:r>
      <w:r w:rsidR="00800F8D">
        <w:rPr>
          <w:lang w:eastAsia="en-US"/>
        </w:rPr>
        <w:t>ies</w:t>
      </w:r>
      <w:r w:rsidR="00A9047D" w:rsidRPr="00A9047D">
        <w:rPr>
          <w:lang w:eastAsia="en-US"/>
        </w:rPr>
        <w:t xml:space="preserve"> in the </w:t>
      </w:r>
      <w:r w:rsidR="00800F8D">
        <w:rPr>
          <w:lang w:eastAsia="en-US"/>
        </w:rPr>
        <w:t>city centre</w:t>
      </w:r>
    </w:p>
    <w:p w14:paraId="17313D87" w14:textId="6B714AD9" w:rsidR="00A9047D" w:rsidRPr="00A9047D" w:rsidRDefault="00F20C5D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K</w:t>
      </w:r>
      <w:r w:rsidR="00A9047D" w:rsidRPr="00A9047D">
        <w:rPr>
          <w:lang w:eastAsia="en-US"/>
        </w:rPr>
        <w:t xml:space="preserve">ey </w:t>
      </w:r>
      <w:r w:rsidR="00800F8D">
        <w:rPr>
          <w:lang w:eastAsia="en-US"/>
        </w:rPr>
        <w:t>building</w:t>
      </w:r>
      <w:r>
        <w:rPr>
          <w:lang w:eastAsia="en-US"/>
        </w:rPr>
        <w:t xml:space="preserve"> management </w:t>
      </w:r>
      <w:r w:rsidRPr="00A9047D">
        <w:rPr>
          <w:lang w:eastAsia="en-US"/>
        </w:rPr>
        <w:t>(security, taxes, shared services)</w:t>
      </w:r>
    </w:p>
    <w:p w14:paraId="571215B8" w14:textId="1521120A" w:rsidR="00A9047D" w:rsidRPr="00A9047D" w:rsidRDefault="00F20C5D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I</w:t>
      </w:r>
      <w:r w:rsidR="00A9047D" w:rsidRPr="00A9047D">
        <w:rPr>
          <w:lang w:eastAsia="en-US"/>
        </w:rPr>
        <w:t xml:space="preserve">ndoor </w:t>
      </w:r>
      <w:r>
        <w:rPr>
          <w:lang w:eastAsia="en-US"/>
        </w:rPr>
        <w:t xml:space="preserve">and </w:t>
      </w:r>
      <w:r w:rsidR="00A9047D" w:rsidRPr="00A9047D">
        <w:rPr>
          <w:lang w:eastAsia="en-US"/>
        </w:rPr>
        <w:t>outdoor air quality</w:t>
      </w:r>
      <w:r>
        <w:rPr>
          <w:lang w:eastAsia="en-US"/>
        </w:rPr>
        <w:t xml:space="preserve"> management</w:t>
      </w:r>
    </w:p>
    <w:p w14:paraId="6BD81E17" w14:textId="29844EC6" w:rsidR="00A9047D" w:rsidRPr="00A9047D" w:rsidRDefault="00F20C5D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S</w:t>
      </w:r>
      <w:r w:rsidR="00A9047D" w:rsidRPr="00A9047D">
        <w:rPr>
          <w:lang w:eastAsia="en-US"/>
        </w:rPr>
        <w:t xml:space="preserve">port &amp; cultural events </w:t>
      </w:r>
      <w:r>
        <w:rPr>
          <w:lang w:eastAsia="en-US"/>
        </w:rPr>
        <w:t>enrichment</w:t>
      </w:r>
    </w:p>
    <w:p w14:paraId="5D0747EC" w14:textId="1069C88B" w:rsidR="00A9047D" w:rsidRPr="00A9047D" w:rsidRDefault="00F20C5D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E</w:t>
      </w:r>
      <w:r w:rsidR="00A9047D" w:rsidRPr="00A9047D">
        <w:rPr>
          <w:lang w:eastAsia="en-US"/>
        </w:rPr>
        <w:t xml:space="preserve">nergy consumption </w:t>
      </w:r>
      <w:r>
        <w:rPr>
          <w:lang w:eastAsia="en-US"/>
        </w:rPr>
        <w:t xml:space="preserve">optimisation in </w:t>
      </w:r>
      <w:r w:rsidR="00A9047D" w:rsidRPr="00A9047D">
        <w:rPr>
          <w:lang w:eastAsia="en-US"/>
        </w:rPr>
        <w:t>industrial buildings</w:t>
      </w:r>
    </w:p>
    <w:p w14:paraId="1F4CD073" w14:textId="62964070" w:rsidR="00A9047D" w:rsidRPr="00A9047D" w:rsidRDefault="00F20C5D" w:rsidP="00A9047D">
      <w:pPr>
        <w:pStyle w:val="BodyText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E</w:t>
      </w:r>
      <w:r w:rsidR="00A9047D" w:rsidRPr="00A9047D">
        <w:rPr>
          <w:lang w:eastAsia="en-US"/>
        </w:rPr>
        <w:t>fficien</w:t>
      </w:r>
      <w:r>
        <w:rPr>
          <w:lang w:eastAsia="en-US"/>
        </w:rPr>
        <w:t>t</w:t>
      </w:r>
      <w:r w:rsidR="00A9047D" w:rsidRPr="00A9047D">
        <w:rPr>
          <w:lang w:eastAsia="en-US"/>
        </w:rPr>
        <w:t xml:space="preserve"> and sustainab</w:t>
      </w:r>
      <w:r>
        <w:rPr>
          <w:lang w:eastAsia="en-US"/>
        </w:rPr>
        <w:t>le</w:t>
      </w:r>
      <w:r w:rsidR="00A9047D" w:rsidRPr="00A9047D">
        <w:rPr>
          <w:lang w:eastAsia="en-US"/>
        </w:rPr>
        <w:t xml:space="preserve"> port</w:t>
      </w:r>
      <w:r>
        <w:rPr>
          <w:lang w:eastAsia="en-US"/>
        </w:rPr>
        <w:t>s</w:t>
      </w:r>
    </w:p>
    <w:p w14:paraId="62D9298C" w14:textId="77777777" w:rsidR="00A9047D" w:rsidRPr="00A9047D" w:rsidRDefault="00A9047D" w:rsidP="00A9047D">
      <w:pPr>
        <w:pStyle w:val="BodyText"/>
        <w:rPr>
          <w:lang w:eastAsia="en-US"/>
        </w:rPr>
      </w:pPr>
    </w:p>
    <w:p w14:paraId="0EF1A2AD" w14:textId="435FAA9B" w:rsidR="00E86CF1" w:rsidRDefault="00A9047D" w:rsidP="00A9047D">
      <w:pPr>
        <w:pStyle w:val="BodyText"/>
        <w:rPr>
          <w:lang w:eastAsia="en-US"/>
        </w:rPr>
      </w:pPr>
      <w:r>
        <w:rPr>
          <w:lang w:eastAsia="en-US"/>
        </w:rPr>
        <w:t>The ITEA booth will offer many personalised ways to interact</w:t>
      </w:r>
      <w:r w:rsidR="00AE3DC8">
        <w:rPr>
          <w:lang w:eastAsia="en-US"/>
        </w:rPr>
        <w:t>:</w:t>
      </w:r>
      <w:r>
        <w:rPr>
          <w:lang w:eastAsia="en-US"/>
        </w:rPr>
        <w:t xml:space="preserve"> c</w:t>
      </w:r>
      <w:r w:rsidRPr="00A9047D">
        <w:rPr>
          <w:lang w:eastAsia="en-US"/>
        </w:rPr>
        <w:t xml:space="preserve">ity representatives </w:t>
      </w:r>
      <w:r w:rsidR="00A24028">
        <w:rPr>
          <w:lang w:eastAsia="en-US"/>
        </w:rPr>
        <w:t>can participate in</w:t>
      </w:r>
      <w:r w:rsidRPr="00A9047D">
        <w:rPr>
          <w:lang w:eastAsia="en-US"/>
        </w:rPr>
        <w:t xml:space="preserve"> an Innovation Discovery tour</w:t>
      </w:r>
      <w:r w:rsidR="00BB74AF">
        <w:rPr>
          <w:lang w:eastAsia="en-US"/>
        </w:rPr>
        <w:t xml:space="preserve"> – </w:t>
      </w:r>
      <w:r w:rsidR="00A24028">
        <w:rPr>
          <w:lang w:eastAsia="en-US"/>
        </w:rPr>
        <w:t xml:space="preserve">a guided tour tailored </w:t>
      </w:r>
      <w:r w:rsidRPr="00A9047D">
        <w:rPr>
          <w:lang w:eastAsia="en-US"/>
        </w:rPr>
        <w:t>to the</w:t>
      </w:r>
      <w:r w:rsidR="00A24028">
        <w:rPr>
          <w:lang w:eastAsia="en-US"/>
        </w:rPr>
        <w:t>ir</w:t>
      </w:r>
      <w:r w:rsidRPr="00A9047D">
        <w:rPr>
          <w:lang w:eastAsia="en-US"/>
        </w:rPr>
        <w:t xml:space="preserve"> specific </w:t>
      </w:r>
      <w:r w:rsidR="00AE3DC8">
        <w:rPr>
          <w:lang w:eastAsia="en-US"/>
        </w:rPr>
        <w:t xml:space="preserve">needs and </w:t>
      </w:r>
      <w:r w:rsidRPr="00A9047D">
        <w:rPr>
          <w:lang w:eastAsia="en-US"/>
        </w:rPr>
        <w:t xml:space="preserve">challenges </w:t>
      </w:r>
      <w:r w:rsidR="00D56CCA">
        <w:rPr>
          <w:lang w:eastAsia="en-US"/>
        </w:rPr>
        <w:t xml:space="preserve">– </w:t>
      </w:r>
      <w:r w:rsidR="00A24028">
        <w:rPr>
          <w:lang w:eastAsia="en-US"/>
        </w:rPr>
        <w:t>and</w:t>
      </w:r>
      <w:r w:rsidR="00D56CCA">
        <w:rPr>
          <w:lang w:eastAsia="en-US"/>
        </w:rPr>
        <w:t xml:space="preserve"> </w:t>
      </w:r>
      <w:r>
        <w:rPr>
          <w:lang w:eastAsia="en-US"/>
        </w:rPr>
        <w:t>all SCEWC visitors</w:t>
      </w:r>
      <w:r w:rsidR="00936CF1">
        <w:rPr>
          <w:lang w:eastAsia="en-US"/>
        </w:rPr>
        <w:t xml:space="preserve"> </w:t>
      </w:r>
      <w:r w:rsidR="00A24028">
        <w:rPr>
          <w:lang w:eastAsia="en-US"/>
        </w:rPr>
        <w:t>can</w:t>
      </w:r>
      <w:r>
        <w:rPr>
          <w:lang w:eastAsia="en-US"/>
        </w:rPr>
        <w:t xml:space="preserve"> share their opinion on the City of the Future</w:t>
      </w:r>
      <w:r w:rsidR="00A24028">
        <w:rPr>
          <w:lang w:eastAsia="en-US"/>
        </w:rPr>
        <w:t xml:space="preserve"> via the </w:t>
      </w:r>
      <w:proofErr w:type="spellStart"/>
      <w:r w:rsidR="00A24028">
        <w:rPr>
          <w:lang w:eastAsia="en-US"/>
        </w:rPr>
        <w:t>Babbelbox</w:t>
      </w:r>
      <w:proofErr w:type="spellEnd"/>
      <w:r w:rsidR="00A24028">
        <w:rPr>
          <w:lang w:eastAsia="en-US"/>
        </w:rPr>
        <w:t xml:space="preserve"> – an outcome of the ITEA project MOS2S</w:t>
      </w:r>
      <w:r>
        <w:rPr>
          <w:lang w:eastAsia="en-US"/>
        </w:rPr>
        <w:t>.</w:t>
      </w:r>
      <w:r w:rsidR="006C627A">
        <w:rPr>
          <w:lang w:eastAsia="en-US"/>
        </w:rPr>
        <w:t xml:space="preserve"> On Thursday</w:t>
      </w:r>
      <w:r w:rsidR="00384E45">
        <w:rPr>
          <w:lang w:eastAsia="en-US"/>
        </w:rPr>
        <w:t xml:space="preserve"> morning</w:t>
      </w:r>
      <w:r w:rsidR="006C627A">
        <w:rPr>
          <w:lang w:eastAsia="en-US"/>
        </w:rPr>
        <w:t xml:space="preserve">, </w:t>
      </w:r>
      <w:r w:rsidR="00384E45">
        <w:rPr>
          <w:lang w:eastAsia="en-US"/>
        </w:rPr>
        <w:t xml:space="preserve">SCEWC </w:t>
      </w:r>
      <w:r w:rsidR="00A24028">
        <w:rPr>
          <w:lang w:eastAsia="en-US"/>
        </w:rPr>
        <w:t xml:space="preserve">visitors are </w:t>
      </w:r>
      <w:r w:rsidR="00084FAF">
        <w:rPr>
          <w:lang w:eastAsia="en-US"/>
        </w:rPr>
        <w:t>invited</w:t>
      </w:r>
      <w:r w:rsidR="00A24028">
        <w:rPr>
          <w:lang w:eastAsia="en-US"/>
        </w:rPr>
        <w:t xml:space="preserve"> </w:t>
      </w:r>
      <w:r w:rsidR="00384E45">
        <w:rPr>
          <w:lang w:eastAsia="en-US"/>
        </w:rPr>
        <w:t>to participate in the</w:t>
      </w:r>
      <w:r w:rsidR="00F20C5D">
        <w:rPr>
          <w:lang w:eastAsia="en-US"/>
        </w:rPr>
        <w:t xml:space="preserve"> interactive</w:t>
      </w:r>
      <w:r w:rsidR="00384E45">
        <w:rPr>
          <w:lang w:eastAsia="en-US"/>
        </w:rPr>
        <w:t xml:space="preserve"> ITEA Smart City Innovations side</w:t>
      </w:r>
      <w:r w:rsidR="00AE3DC8">
        <w:rPr>
          <w:lang w:eastAsia="en-US"/>
        </w:rPr>
        <w:t>-</w:t>
      </w:r>
      <w:r w:rsidR="00384E45">
        <w:rPr>
          <w:lang w:eastAsia="en-US"/>
        </w:rPr>
        <w:t>event</w:t>
      </w:r>
      <w:r w:rsidR="00AE3DC8">
        <w:rPr>
          <w:lang w:eastAsia="en-US"/>
        </w:rPr>
        <w:t>,</w:t>
      </w:r>
      <w:r w:rsidR="00C2167B">
        <w:rPr>
          <w:lang w:eastAsia="en-US"/>
        </w:rPr>
        <w:t xml:space="preserve"> where </w:t>
      </w:r>
      <w:r w:rsidR="00A24028">
        <w:rPr>
          <w:lang w:eastAsia="en-US"/>
        </w:rPr>
        <w:t>they</w:t>
      </w:r>
      <w:r w:rsidR="00384E45">
        <w:rPr>
          <w:lang w:eastAsia="en-US"/>
        </w:rPr>
        <w:t xml:space="preserve"> can share their opinions and priorities and discover the latest </w:t>
      </w:r>
      <w:r w:rsidR="00A24028">
        <w:rPr>
          <w:lang w:eastAsia="en-US"/>
        </w:rPr>
        <w:t>innovations in the domain of Smart Cities</w:t>
      </w:r>
      <w:r w:rsidR="00384E45">
        <w:rPr>
          <w:lang w:eastAsia="en-US"/>
        </w:rPr>
        <w:t>.</w:t>
      </w:r>
    </w:p>
    <w:p w14:paraId="01342EF2" w14:textId="04B99897" w:rsidR="00804B14" w:rsidRDefault="00804B14" w:rsidP="00804B14">
      <w:pPr>
        <w:pStyle w:val="Heading3"/>
      </w:pPr>
      <w:r>
        <w:t>Join us!</w:t>
      </w:r>
    </w:p>
    <w:p w14:paraId="34589B20" w14:textId="4890F8ED" w:rsidR="00E86CF1" w:rsidRPr="00A9047D" w:rsidRDefault="005A2E6F" w:rsidP="00384E45">
      <w:pPr>
        <w:pStyle w:val="BodyText"/>
        <w:rPr>
          <w:lang w:val="en-US"/>
        </w:rPr>
      </w:pPr>
      <w:r>
        <w:rPr>
          <w:lang w:eastAsia="en-US"/>
        </w:rPr>
        <w:t>J</w:t>
      </w:r>
      <w:r w:rsidR="00750D10">
        <w:rPr>
          <w:lang w:eastAsia="en-US"/>
        </w:rPr>
        <w:t>oin us at SCEWC</w:t>
      </w:r>
      <w:r>
        <w:rPr>
          <w:lang w:eastAsia="en-US"/>
        </w:rPr>
        <w:t xml:space="preserve"> and become part of this exciting event</w:t>
      </w:r>
      <w:r w:rsidR="00384E45">
        <w:rPr>
          <w:lang w:eastAsia="en-US"/>
        </w:rPr>
        <w:t xml:space="preserve">! </w:t>
      </w:r>
      <w:r w:rsidR="00384E45" w:rsidRPr="00384E45">
        <w:rPr>
          <w:lang w:eastAsia="en-US"/>
        </w:rPr>
        <w:t>Journalists, photographers, cameramen or professionals working for online or offline media who wish to cover the event for their outle</w:t>
      </w:r>
      <w:r w:rsidR="00384E45">
        <w:rPr>
          <w:lang w:eastAsia="en-US"/>
        </w:rPr>
        <w:t>t</w:t>
      </w:r>
      <w:r w:rsidR="00384E45" w:rsidRPr="00384E45">
        <w:rPr>
          <w:lang w:eastAsia="en-US"/>
        </w:rPr>
        <w:t xml:space="preserve">s can apply for a </w:t>
      </w:r>
      <w:r w:rsidR="00C2167B">
        <w:rPr>
          <w:lang w:eastAsia="en-US"/>
        </w:rPr>
        <w:t xml:space="preserve">free </w:t>
      </w:r>
      <w:r w:rsidR="00384E45" w:rsidRPr="00384E45">
        <w:rPr>
          <w:lang w:eastAsia="en-US"/>
        </w:rPr>
        <w:t xml:space="preserve">press pass. This pass will grant </w:t>
      </w:r>
      <w:r w:rsidR="00384E45">
        <w:rPr>
          <w:lang w:eastAsia="en-US"/>
        </w:rPr>
        <w:t>you</w:t>
      </w:r>
      <w:r w:rsidR="00384E45" w:rsidRPr="00384E45">
        <w:rPr>
          <w:lang w:eastAsia="en-US"/>
        </w:rPr>
        <w:t xml:space="preserve"> access to the exhibition area, conferences, side</w:t>
      </w:r>
      <w:r>
        <w:rPr>
          <w:lang w:eastAsia="en-US"/>
        </w:rPr>
        <w:t>-</w:t>
      </w:r>
      <w:r w:rsidR="00384E45" w:rsidRPr="00384E45">
        <w:rPr>
          <w:lang w:eastAsia="en-US"/>
        </w:rPr>
        <w:t>event and press lounge</w:t>
      </w:r>
      <w:r w:rsidR="00384E45">
        <w:rPr>
          <w:lang w:eastAsia="en-US"/>
        </w:rPr>
        <w:t xml:space="preserve">: </w:t>
      </w:r>
      <w:hyperlink r:id="rId8" w:anchor="/en_GB/S078019/WEB/Press" w:history="1">
        <w:r w:rsidR="00384E45" w:rsidRPr="00384E45">
          <w:rPr>
            <w:color w:val="0000FF"/>
            <w:u w:val="single"/>
          </w:rPr>
          <w:t>https://registration.firabarcelona.com/#/en_GB/S078019/WEB/Press</w:t>
        </w:r>
      </w:hyperlink>
    </w:p>
    <w:p w14:paraId="6A769E2C" w14:textId="49C713DC" w:rsidR="000F0DD2" w:rsidRDefault="000F0DD2" w:rsidP="002D0720">
      <w:pPr>
        <w:pStyle w:val="BodyText"/>
        <w:rPr>
          <w:lang w:val="en-US" w:eastAsia="en-US"/>
        </w:rPr>
      </w:pPr>
    </w:p>
    <w:p w14:paraId="7551AE8E" w14:textId="77777777" w:rsidR="00E82399" w:rsidRDefault="00E82399" w:rsidP="00E82399">
      <w:pPr>
        <w:pStyle w:val="BodyText"/>
        <w:pBdr>
          <w:bottom w:val="single" w:sz="4" w:space="1" w:color="auto"/>
        </w:pBdr>
        <w:rPr>
          <w:lang w:val="en-US" w:eastAsia="en-US"/>
        </w:rPr>
      </w:pPr>
    </w:p>
    <w:p w14:paraId="46CF6203" w14:textId="2BB4D642" w:rsidR="00E82399" w:rsidRDefault="00E82399" w:rsidP="00384E45">
      <w:pPr>
        <w:pStyle w:val="Heading3"/>
        <w:rPr>
          <w:lang w:val="en-US" w:eastAsia="en-US"/>
        </w:rPr>
      </w:pPr>
      <w:r w:rsidRPr="00E82399">
        <w:rPr>
          <w:lang w:val="en-US" w:eastAsia="en-US"/>
        </w:rPr>
        <w:lastRenderedPageBreak/>
        <w:t>Note for editors, not for publication</w:t>
      </w:r>
    </w:p>
    <w:p w14:paraId="48612BEB" w14:textId="77777777" w:rsidR="00E82399" w:rsidRPr="00E82399" w:rsidRDefault="00E82399" w:rsidP="00E82399">
      <w:pPr>
        <w:rPr>
          <w:lang w:val="en-US" w:eastAsia="en-US"/>
        </w:rPr>
      </w:pPr>
      <w:r w:rsidRPr="00E82399">
        <w:rPr>
          <w:lang w:val="en-US" w:eastAsia="en-US"/>
        </w:rPr>
        <w:t>For questions and additional information about ITEA, please contact:</w:t>
      </w:r>
    </w:p>
    <w:p w14:paraId="32BB4256" w14:textId="7CAA715D" w:rsidR="00E82399" w:rsidRPr="00E82399" w:rsidRDefault="00E82399" w:rsidP="00E82399">
      <w:pPr>
        <w:rPr>
          <w:lang w:val="nl-NL" w:eastAsia="en-US"/>
        </w:rPr>
      </w:pPr>
      <w:r w:rsidRPr="00D56CCA">
        <w:rPr>
          <w:lang w:val="nl-NL" w:eastAsia="en-US"/>
        </w:rPr>
        <w:br/>
      </w:r>
      <w:r w:rsidRPr="00E82399">
        <w:rPr>
          <w:i/>
          <w:iCs/>
          <w:lang w:val="nl-NL" w:eastAsia="en-US"/>
        </w:rPr>
        <w:t xml:space="preserve">ITEA </w:t>
      </w:r>
      <w:r w:rsidR="005A2E6F">
        <w:rPr>
          <w:i/>
          <w:iCs/>
          <w:lang w:val="nl-NL" w:eastAsia="en-US"/>
        </w:rPr>
        <w:t>c</w:t>
      </w:r>
      <w:r w:rsidRPr="00E82399">
        <w:rPr>
          <w:i/>
          <w:iCs/>
          <w:lang w:val="nl-NL" w:eastAsia="en-US"/>
        </w:rPr>
        <w:t>ontact person</w:t>
      </w:r>
      <w:r w:rsidRPr="00E82399">
        <w:rPr>
          <w:i/>
          <w:iCs/>
          <w:lang w:val="nl-NL" w:eastAsia="en-US"/>
        </w:rPr>
        <w:br/>
      </w:r>
      <w:r w:rsidRPr="00E82399">
        <w:rPr>
          <w:lang w:val="nl-NL" w:eastAsia="en-US"/>
        </w:rPr>
        <w:t>Linda van den Borne</w:t>
      </w:r>
      <w:r>
        <w:rPr>
          <w:lang w:val="nl-NL" w:eastAsia="en-US"/>
        </w:rPr>
        <w:br/>
      </w:r>
      <w:r w:rsidRPr="00E82399">
        <w:rPr>
          <w:lang w:val="nl-NL" w:eastAsia="en-US"/>
        </w:rPr>
        <w:t>Tel: +31 88 003 6136</w:t>
      </w:r>
      <w:r>
        <w:rPr>
          <w:lang w:val="nl-NL" w:eastAsia="en-US"/>
        </w:rPr>
        <w:br/>
      </w:r>
      <w:hyperlink r:id="rId9" w:history="1">
        <w:r w:rsidRPr="006B45B1">
          <w:rPr>
            <w:rStyle w:val="Hyperlink"/>
            <w:lang w:val="nl-NL" w:eastAsia="en-US"/>
          </w:rPr>
          <w:t>linda.van.den.borne@itea3.org</w:t>
        </w:r>
      </w:hyperlink>
      <w:r>
        <w:rPr>
          <w:lang w:val="nl-NL" w:eastAsia="en-US"/>
        </w:rPr>
        <w:t xml:space="preserve"> </w:t>
      </w:r>
    </w:p>
    <w:p w14:paraId="64067D3F" w14:textId="77777777" w:rsidR="00E82399" w:rsidRDefault="00E82399" w:rsidP="00E82399">
      <w:pPr>
        <w:pStyle w:val="Heading3"/>
        <w:pBdr>
          <w:bottom w:val="single" w:sz="4" w:space="1" w:color="auto"/>
        </w:pBdr>
        <w:rPr>
          <w:lang w:val="nl-NL" w:eastAsia="en-US"/>
        </w:rPr>
      </w:pPr>
    </w:p>
    <w:p w14:paraId="187FE493" w14:textId="7822A450" w:rsidR="00384E45" w:rsidRPr="00804B14" w:rsidRDefault="00384E45" w:rsidP="00384E45">
      <w:pPr>
        <w:pStyle w:val="Heading3"/>
        <w:rPr>
          <w:lang w:val="en-US" w:eastAsia="en-US"/>
        </w:rPr>
      </w:pPr>
      <w:r w:rsidRPr="00804B14">
        <w:rPr>
          <w:lang w:val="en-US" w:eastAsia="en-US"/>
        </w:rPr>
        <w:t>About ITEA</w:t>
      </w:r>
    </w:p>
    <w:p w14:paraId="23A8741B" w14:textId="77777777" w:rsidR="00707DE1" w:rsidRDefault="00707DE1" w:rsidP="00707DE1">
      <w:pPr>
        <w:rPr>
          <w:rFonts w:ascii="Calibri" w:hAnsi="Calibri"/>
          <w:spacing w:val="0"/>
          <w:szCs w:val="22"/>
          <w:lang w:eastAsia="en-US"/>
        </w:rPr>
      </w:pPr>
      <w:r>
        <w:rPr>
          <w:rFonts w:cs="Arial"/>
          <w:szCs w:val="20"/>
        </w:rPr>
        <w:t>ITEA is the EUREKA Cluster programme for software innovation, enabling a large international community to collaborate in funded projects that turn innovative ideas into new businesses, jobs, economic growth and benefits for society. It covers a wide range of business opportunities facilitated by digitisation like smart mobility, healthcare, smart cities and energy, manufacturing, engineering and safety &amp; security. ITEA pushes important technology fields like artificial intelligence, big data, simulation and high-performance computing into concrete business applications. ITEA is open to large industry, small and medium-sized enterprises (SMEs), start-ups, academia and customer organisations. Its bottom-up project creation ensures that the project ideas are industry-driven and based on actual customer needs.</w:t>
      </w:r>
    </w:p>
    <w:p w14:paraId="107B009F" w14:textId="790141A7" w:rsidR="00707DE1" w:rsidRPr="00084FAF" w:rsidRDefault="00E82399" w:rsidP="00707DE1">
      <w:r>
        <w:rPr>
          <w:rFonts w:cs="Arial"/>
          <w:szCs w:val="20"/>
        </w:rPr>
        <w:t>Mor</w:t>
      </w:r>
      <w:r w:rsidR="00707DE1" w:rsidRPr="00084FAF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information</w:t>
      </w:r>
      <w:r w:rsidR="00707DE1" w:rsidRPr="00084FAF">
        <w:rPr>
          <w:rFonts w:cs="Arial"/>
          <w:szCs w:val="20"/>
        </w:rPr>
        <w:t xml:space="preserve">: </w:t>
      </w:r>
      <w:hyperlink r:id="rId10" w:history="1">
        <w:r w:rsidR="00084FAF" w:rsidRPr="00084FAF">
          <w:rPr>
            <w:rStyle w:val="Hyperlink"/>
            <w:rFonts w:cs="Arial"/>
            <w:szCs w:val="20"/>
          </w:rPr>
          <w:t>https://itea3.org</w:t>
        </w:r>
      </w:hyperlink>
      <w:r w:rsidR="00084FAF" w:rsidRPr="00084FAF">
        <w:rPr>
          <w:rFonts w:cs="Arial"/>
          <w:szCs w:val="20"/>
        </w:rPr>
        <w:t xml:space="preserve"> </w:t>
      </w:r>
    </w:p>
    <w:p w14:paraId="6C35B1AB" w14:textId="67FFD60A" w:rsidR="0051117F" w:rsidRPr="0051117F" w:rsidRDefault="0051117F" w:rsidP="00384E45">
      <w:pPr>
        <w:pStyle w:val="BodyText"/>
        <w:rPr>
          <w:b/>
          <w:bCs/>
          <w:lang w:val="en-US" w:eastAsia="en-US"/>
        </w:rPr>
      </w:pPr>
    </w:p>
    <w:sectPr w:rsidR="0051117F" w:rsidRPr="0051117F" w:rsidSect="00282B8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71" w:right="1418" w:bottom="851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DEC30" w14:textId="77777777" w:rsidR="00E15632" w:rsidRDefault="00E15632" w:rsidP="002B32D7">
      <w:r>
        <w:separator/>
      </w:r>
    </w:p>
  </w:endnote>
  <w:endnote w:type="continuationSeparator" w:id="0">
    <w:p w14:paraId="4DC4D64E" w14:textId="77777777" w:rsidR="00E15632" w:rsidRDefault="00E15632" w:rsidP="002B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6021" w14:textId="77777777" w:rsidR="0053374C" w:rsidRDefault="002B32D7" w:rsidP="002B32D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957971F" wp14:editId="204D480C">
          <wp:simplePos x="0" y="0"/>
          <wp:positionH relativeFrom="page">
            <wp:posOffset>4962875</wp:posOffset>
          </wp:positionH>
          <wp:positionV relativeFrom="page">
            <wp:posOffset>9074150</wp:posOffset>
          </wp:positionV>
          <wp:extent cx="2622550" cy="1629410"/>
          <wp:effectExtent l="0" t="0" r="6350" b="8890"/>
          <wp:wrapNone/>
          <wp:docPr id="34" name="Picture 4" descr="itea3_templ_base_word-b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b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2550" cy="162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BC8A55" w14:textId="77777777" w:rsidR="0053374C" w:rsidRDefault="0053374C" w:rsidP="002B32D7">
    <w:pPr>
      <w:pStyle w:val="Footer"/>
    </w:pPr>
  </w:p>
  <w:p w14:paraId="1913CF80" w14:textId="77777777" w:rsidR="0053374C" w:rsidRDefault="0053374C" w:rsidP="002B3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E518" w14:textId="77777777" w:rsidR="00466926" w:rsidRDefault="00466926" w:rsidP="002B32D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6AACD3E" wp14:editId="21909400">
          <wp:simplePos x="0" y="0"/>
          <wp:positionH relativeFrom="page">
            <wp:posOffset>4928235</wp:posOffset>
          </wp:positionH>
          <wp:positionV relativeFrom="page">
            <wp:posOffset>9063640</wp:posOffset>
          </wp:positionV>
          <wp:extent cx="2633839" cy="1636889"/>
          <wp:effectExtent l="0" t="0" r="0" b="1905"/>
          <wp:wrapNone/>
          <wp:docPr id="36" name="Picture 1" descr="itea3_templ_base_word-b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b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3839" cy="163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58176" w14:textId="77777777" w:rsidR="00E15632" w:rsidRDefault="00E15632" w:rsidP="002B32D7">
      <w:r>
        <w:separator/>
      </w:r>
    </w:p>
  </w:footnote>
  <w:footnote w:type="continuationSeparator" w:id="0">
    <w:p w14:paraId="201897F8" w14:textId="77777777" w:rsidR="00E15632" w:rsidRDefault="00E15632" w:rsidP="002B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279891"/>
      <w:docPartObj>
        <w:docPartGallery w:val="Page Numbers (Top of Page)"/>
        <w:docPartUnique/>
      </w:docPartObj>
    </w:sdtPr>
    <w:sdtEndPr/>
    <w:sdtContent>
      <w:p w14:paraId="30A07182" w14:textId="77777777" w:rsidR="002E0BDD" w:rsidRDefault="00DA74AE" w:rsidP="002B32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720">
          <w:rPr>
            <w:noProof/>
          </w:rPr>
          <w:t>2</w:t>
        </w:r>
        <w:r>
          <w:rPr>
            <w:noProof/>
          </w:rPr>
          <w:fldChar w:fldCharType="end"/>
        </w:r>
        <w:r w:rsidR="002E0BDD">
          <w:rPr>
            <w:noProof/>
            <w:lang w:eastAsia="en-GB"/>
          </w:rPr>
          <w:drawing>
            <wp:anchor distT="0" distB="0" distL="114300" distR="114300" simplePos="0" relativeHeight="251663360" behindDoc="1" locked="0" layoutInCell="1" allowOverlap="1" wp14:anchorId="752C751F" wp14:editId="459612A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688981" cy="1207477"/>
              <wp:effectExtent l="19050" t="0" r="0" b="0"/>
              <wp:wrapNone/>
              <wp:docPr id="32" name="Picture 32" descr="itea3_templ_base_word-top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tea3_templ_base_word-top-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88981" cy="12074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162F570E" w14:textId="77777777" w:rsidR="002E0BDD" w:rsidRPr="002F0398" w:rsidRDefault="002E0BDD" w:rsidP="002B32D7">
    <w:pPr>
      <w:pStyle w:val="Header"/>
      <w:jc w:val="right"/>
      <w:rPr>
        <w:sz w:val="12"/>
      </w:rPr>
    </w:pPr>
  </w:p>
  <w:p w14:paraId="6C7F1AAF" w14:textId="77777777" w:rsidR="00084FAF" w:rsidRDefault="00084FAF" w:rsidP="00084FAF">
    <w:pPr>
      <w:pStyle w:val="Header"/>
      <w:spacing w:line="276" w:lineRule="auto"/>
      <w:jc w:val="right"/>
    </w:pPr>
    <w:r>
      <w:rPr>
        <w:color w:val="00A651" w:themeColor="accent1"/>
        <w:sz w:val="18"/>
        <w:szCs w:val="18"/>
      </w:rPr>
      <w:t>Press release</w:t>
    </w:r>
    <w:r>
      <w:rPr>
        <w:color w:val="00A651" w:themeColor="accent1"/>
        <w:sz w:val="18"/>
        <w:szCs w:val="18"/>
      </w:rPr>
      <w:br/>
    </w:r>
    <w:r>
      <w:rPr>
        <w:sz w:val="18"/>
      </w:rPr>
      <w:t>ITEA at Smart City Expo World Congress 2019</w:t>
    </w:r>
  </w:p>
  <w:p w14:paraId="312B6ADC" w14:textId="32D690D5" w:rsidR="00466926" w:rsidRPr="00ED1AF8" w:rsidRDefault="00466926" w:rsidP="00084FAF">
    <w:pPr>
      <w:pStyle w:val="Header"/>
      <w:spacing w:line="276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2C1A" w14:textId="77777777" w:rsidR="00466926" w:rsidRDefault="00466926" w:rsidP="002B32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FD1A849" wp14:editId="3931CDA4">
          <wp:simplePos x="0" y="0"/>
          <wp:positionH relativeFrom="page">
            <wp:posOffset>32675</wp:posOffset>
          </wp:positionH>
          <wp:positionV relativeFrom="page">
            <wp:align>top</wp:align>
          </wp:positionV>
          <wp:extent cx="7561977" cy="1207477"/>
          <wp:effectExtent l="19050" t="0" r="873" b="0"/>
          <wp:wrapNone/>
          <wp:docPr id="35" name="Picture 0" descr="itea3_templ_base_word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a3_templ_base_word-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977" cy="120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B4F"/>
    <w:multiLevelType w:val="hybridMultilevel"/>
    <w:tmpl w:val="F41C67F8"/>
    <w:lvl w:ilvl="0" w:tplc="2D765136">
      <w:start w:val="1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1A9"/>
    <w:multiLevelType w:val="hybridMultilevel"/>
    <w:tmpl w:val="E362D072"/>
    <w:lvl w:ilvl="0" w:tplc="3348D55C">
      <w:start w:val="1"/>
      <w:numFmt w:val="bullet"/>
      <w:pStyle w:val="Bulletsintable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38"/>
    <w:multiLevelType w:val="hybridMultilevel"/>
    <w:tmpl w:val="4888EC4C"/>
    <w:lvl w:ilvl="0" w:tplc="E4E25286">
      <w:start w:val="1"/>
      <w:numFmt w:val="decimal"/>
      <w:pStyle w:val="ActionStyle"/>
      <w:lvlText w:val="Action %1."/>
      <w:lvlJc w:val="righ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434E4D"/>
    <w:multiLevelType w:val="hybridMultilevel"/>
    <w:tmpl w:val="60AC366A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2CC"/>
    <w:multiLevelType w:val="hybridMultilevel"/>
    <w:tmpl w:val="F5487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406F"/>
    <w:multiLevelType w:val="hybridMultilevel"/>
    <w:tmpl w:val="40FA2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32B8E"/>
    <w:multiLevelType w:val="hybridMultilevel"/>
    <w:tmpl w:val="A41401C2"/>
    <w:lvl w:ilvl="0" w:tplc="8152AA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751"/>
    <w:multiLevelType w:val="hybridMultilevel"/>
    <w:tmpl w:val="D85CE18A"/>
    <w:lvl w:ilvl="0" w:tplc="0413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B5774"/>
    <w:multiLevelType w:val="hybridMultilevel"/>
    <w:tmpl w:val="D65AD7D8"/>
    <w:lvl w:ilvl="0" w:tplc="F264A146">
      <w:start w:val="1"/>
      <w:numFmt w:val="decimal"/>
      <w:pStyle w:val="Numberingintable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287AE7"/>
    <w:multiLevelType w:val="hybridMultilevel"/>
    <w:tmpl w:val="91E2FBF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A5ECB"/>
    <w:multiLevelType w:val="hybridMultilevel"/>
    <w:tmpl w:val="B31CDBEE"/>
    <w:lvl w:ilvl="0" w:tplc="B6E606B0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628BC"/>
    <w:multiLevelType w:val="hybridMultilevel"/>
    <w:tmpl w:val="D4DECA4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4396"/>
    <w:multiLevelType w:val="hybridMultilevel"/>
    <w:tmpl w:val="38FA1E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118B9"/>
    <w:multiLevelType w:val="hybridMultilevel"/>
    <w:tmpl w:val="49F0D32C"/>
    <w:lvl w:ilvl="0" w:tplc="F0022624">
      <w:start w:val="1"/>
      <w:numFmt w:val="decimal"/>
      <w:lvlText w:val="Action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0215E"/>
    <w:multiLevelType w:val="hybridMultilevel"/>
    <w:tmpl w:val="8D0C86BC"/>
    <w:lvl w:ilvl="0" w:tplc="69BA64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9A70B6"/>
    <w:multiLevelType w:val="hybridMultilevel"/>
    <w:tmpl w:val="9FCCD2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215B3A"/>
    <w:multiLevelType w:val="multilevel"/>
    <w:tmpl w:val="504A9BA2"/>
    <w:lvl w:ilvl="0">
      <w:start w:val="1"/>
      <w:numFmt w:val="decimal"/>
      <w:pStyle w:val="Heading2withnumbering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Heading3withnumbering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4withnumbering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9A2F7E"/>
    <w:multiLevelType w:val="hybridMultilevel"/>
    <w:tmpl w:val="42841E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63C4"/>
    <w:multiLevelType w:val="hybridMultilevel"/>
    <w:tmpl w:val="638C760E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03BED"/>
    <w:multiLevelType w:val="hybridMultilevel"/>
    <w:tmpl w:val="69F20382"/>
    <w:lvl w:ilvl="0" w:tplc="0DEEBEAC">
      <w:start w:val="1"/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363C17"/>
    <w:multiLevelType w:val="hybridMultilevel"/>
    <w:tmpl w:val="A61C222A"/>
    <w:lvl w:ilvl="0" w:tplc="1B2CE49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9491A4">
      <w:numFmt w:val="bullet"/>
      <w:pStyle w:val="Subbullets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92B69"/>
    <w:multiLevelType w:val="hybridMultilevel"/>
    <w:tmpl w:val="3A9828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23411"/>
    <w:multiLevelType w:val="hybridMultilevel"/>
    <w:tmpl w:val="46E083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E1233"/>
    <w:multiLevelType w:val="hybridMultilevel"/>
    <w:tmpl w:val="AFC8238E"/>
    <w:lvl w:ilvl="0" w:tplc="69BA64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A6028"/>
    <w:multiLevelType w:val="hybridMultilevel"/>
    <w:tmpl w:val="628E74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C0DCB"/>
    <w:multiLevelType w:val="hybridMultilevel"/>
    <w:tmpl w:val="C89A605C"/>
    <w:lvl w:ilvl="0" w:tplc="537AFDB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1"/>
  </w:num>
  <w:num w:numId="5">
    <w:abstractNumId w:val="8"/>
  </w:num>
  <w:num w:numId="6">
    <w:abstractNumId w:val="18"/>
  </w:num>
  <w:num w:numId="7">
    <w:abstractNumId w:val="25"/>
  </w:num>
  <w:num w:numId="8">
    <w:abstractNumId w:val="1"/>
  </w:num>
  <w:num w:numId="9">
    <w:abstractNumId w:val="20"/>
  </w:num>
  <w:num w:numId="10">
    <w:abstractNumId w:val="4"/>
  </w:num>
  <w:num w:numId="11">
    <w:abstractNumId w:val="14"/>
  </w:num>
  <w:num w:numId="12">
    <w:abstractNumId w:val="12"/>
  </w:num>
  <w:num w:numId="13">
    <w:abstractNumId w:val="19"/>
  </w:num>
  <w:num w:numId="14">
    <w:abstractNumId w:val="3"/>
  </w:num>
  <w:num w:numId="15">
    <w:abstractNumId w:val="0"/>
  </w:num>
  <w:num w:numId="16">
    <w:abstractNumId w:val="23"/>
  </w:num>
  <w:num w:numId="17">
    <w:abstractNumId w:val="7"/>
  </w:num>
  <w:num w:numId="18">
    <w:abstractNumId w:val="16"/>
  </w:num>
  <w:num w:numId="19">
    <w:abstractNumId w:val="13"/>
  </w:num>
  <w:num w:numId="20">
    <w:abstractNumId w:val="24"/>
  </w:num>
  <w:num w:numId="21">
    <w:abstractNumId w:val="10"/>
  </w:num>
  <w:num w:numId="22">
    <w:abstractNumId w:val="17"/>
  </w:num>
  <w:num w:numId="23">
    <w:abstractNumId w:val="2"/>
  </w:num>
  <w:num w:numId="24">
    <w:abstractNumId w:val="22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CA"/>
    <w:rsid w:val="0004781C"/>
    <w:rsid w:val="0008477D"/>
    <w:rsid w:val="00084FAF"/>
    <w:rsid w:val="000F0DD2"/>
    <w:rsid w:val="000F654D"/>
    <w:rsid w:val="00110433"/>
    <w:rsid w:val="0017124A"/>
    <w:rsid w:val="001750C4"/>
    <w:rsid w:val="001C16CF"/>
    <w:rsid w:val="00204F63"/>
    <w:rsid w:val="002211DD"/>
    <w:rsid w:val="00233FAE"/>
    <w:rsid w:val="00282B8D"/>
    <w:rsid w:val="002B32D7"/>
    <w:rsid w:val="002D0720"/>
    <w:rsid w:val="002D47C3"/>
    <w:rsid w:val="002E0BDD"/>
    <w:rsid w:val="002F0398"/>
    <w:rsid w:val="003165E4"/>
    <w:rsid w:val="00384E45"/>
    <w:rsid w:val="003F55DB"/>
    <w:rsid w:val="00403E12"/>
    <w:rsid w:val="004472E8"/>
    <w:rsid w:val="00454A58"/>
    <w:rsid w:val="00466926"/>
    <w:rsid w:val="0046774E"/>
    <w:rsid w:val="004777EF"/>
    <w:rsid w:val="00486B00"/>
    <w:rsid w:val="004D4C2D"/>
    <w:rsid w:val="004F61D1"/>
    <w:rsid w:val="004F624B"/>
    <w:rsid w:val="005019F3"/>
    <w:rsid w:val="0051117F"/>
    <w:rsid w:val="00520C96"/>
    <w:rsid w:val="00524831"/>
    <w:rsid w:val="00530FFE"/>
    <w:rsid w:val="0053374C"/>
    <w:rsid w:val="00552689"/>
    <w:rsid w:val="005648DC"/>
    <w:rsid w:val="00567D9A"/>
    <w:rsid w:val="00574330"/>
    <w:rsid w:val="00583150"/>
    <w:rsid w:val="0059379D"/>
    <w:rsid w:val="005A2E6F"/>
    <w:rsid w:val="00645330"/>
    <w:rsid w:val="0068253D"/>
    <w:rsid w:val="00695ECA"/>
    <w:rsid w:val="00697460"/>
    <w:rsid w:val="006B0B24"/>
    <w:rsid w:val="006C14F7"/>
    <w:rsid w:val="006C627A"/>
    <w:rsid w:val="006D2556"/>
    <w:rsid w:val="006E6EFB"/>
    <w:rsid w:val="006F4474"/>
    <w:rsid w:val="00707DE1"/>
    <w:rsid w:val="00710CDB"/>
    <w:rsid w:val="0071262E"/>
    <w:rsid w:val="00750D10"/>
    <w:rsid w:val="00777CB9"/>
    <w:rsid w:val="00782864"/>
    <w:rsid w:val="007A2C7A"/>
    <w:rsid w:val="007D2AC5"/>
    <w:rsid w:val="007E2738"/>
    <w:rsid w:val="00800F8D"/>
    <w:rsid w:val="00804B14"/>
    <w:rsid w:val="008054A6"/>
    <w:rsid w:val="0086446F"/>
    <w:rsid w:val="008F4AA1"/>
    <w:rsid w:val="00936CF1"/>
    <w:rsid w:val="00955B27"/>
    <w:rsid w:val="00A03C52"/>
    <w:rsid w:val="00A15FA7"/>
    <w:rsid w:val="00A2308B"/>
    <w:rsid w:val="00A24028"/>
    <w:rsid w:val="00A8297C"/>
    <w:rsid w:val="00A9047D"/>
    <w:rsid w:val="00AC5E63"/>
    <w:rsid w:val="00AE3DC8"/>
    <w:rsid w:val="00AF6B55"/>
    <w:rsid w:val="00B87674"/>
    <w:rsid w:val="00BB594E"/>
    <w:rsid w:val="00BB74AF"/>
    <w:rsid w:val="00BF29BE"/>
    <w:rsid w:val="00BF3D9D"/>
    <w:rsid w:val="00BF7889"/>
    <w:rsid w:val="00C2167B"/>
    <w:rsid w:val="00C22CC0"/>
    <w:rsid w:val="00C4021A"/>
    <w:rsid w:val="00C616E5"/>
    <w:rsid w:val="00C747CC"/>
    <w:rsid w:val="00CC6E6C"/>
    <w:rsid w:val="00CD50D0"/>
    <w:rsid w:val="00CF134D"/>
    <w:rsid w:val="00CF1E90"/>
    <w:rsid w:val="00D5636E"/>
    <w:rsid w:val="00D56CCA"/>
    <w:rsid w:val="00D72B27"/>
    <w:rsid w:val="00D77FF5"/>
    <w:rsid w:val="00DA74AE"/>
    <w:rsid w:val="00E15632"/>
    <w:rsid w:val="00E314B5"/>
    <w:rsid w:val="00E4225D"/>
    <w:rsid w:val="00E82399"/>
    <w:rsid w:val="00E86CF1"/>
    <w:rsid w:val="00EA53B9"/>
    <w:rsid w:val="00ED1AF8"/>
    <w:rsid w:val="00EE3F2A"/>
    <w:rsid w:val="00F033F5"/>
    <w:rsid w:val="00F1028A"/>
    <w:rsid w:val="00F20C5D"/>
    <w:rsid w:val="00F30293"/>
    <w:rsid w:val="00F343D6"/>
    <w:rsid w:val="00F43696"/>
    <w:rsid w:val="00F627D0"/>
    <w:rsid w:val="00F80AD1"/>
    <w:rsid w:val="00F951A7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F0F8F"/>
  <w15:docId w15:val="{30A51A89-8C1F-4C2C-86BE-7B2A0DD8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7460"/>
    <w:pPr>
      <w:spacing w:before="120" w:after="120" w:line="288" w:lineRule="auto"/>
    </w:pPr>
    <w:rPr>
      <w:rFonts w:ascii="Arial" w:eastAsia="Times New Roman" w:hAnsi="Arial" w:cs="Times New Roman"/>
      <w:spacing w:val="4"/>
      <w:sz w:val="20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AD1"/>
    <w:pPr>
      <w:keepNext/>
      <w:keepLines/>
      <w:spacing w:before="480" w:after="0"/>
      <w:outlineLvl w:val="0"/>
    </w:pPr>
    <w:rPr>
      <w:rFonts w:eastAsiaTheme="majorEastAsia" w:cs="Arial"/>
      <w:b/>
      <w:bCs/>
      <w:color w:val="00A651" w:themeColor="accent1"/>
      <w:sz w:val="48"/>
      <w:szCs w:val="4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77FF5"/>
    <w:pPr>
      <w:keepNext/>
      <w:keepLines/>
      <w:spacing w:before="240" w:after="120"/>
      <w:outlineLvl w:val="1"/>
    </w:pPr>
    <w:rPr>
      <w:b/>
      <w:color w:val="00A65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689"/>
    <w:pPr>
      <w:keepNext/>
      <w:keepLines/>
      <w:spacing w:before="300"/>
      <w:outlineLvl w:val="2"/>
    </w:pPr>
    <w:rPr>
      <w:rFonts w:eastAsiaTheme="majorEastAsia" w:cs="Arial"/>
      <w:b/>
      <w:bCs/>
      <w:color w:val="7F7F7F" w:themeColor="text1" w:themeTint="8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446F"/>
    <w:pPr>
      <w:keepNext/>
      <w:keepLines/>
      <w:spacing w:before="240" w:after="0"/>
      <w:outlineLvl w:val="3"/>
    </w:pPr>
    <w:rPr>
      <w:b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B0B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22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26"/>
  </w:style>
  <w:style w:type="paragraph" w:styleId="Footer">
    <w:name w:val="footer"/>
    <w:basedOn w:val="Normal"/>
    <w:link w:val="FooterChar"/>
    <w:uiPriority w:val="99"/>
    <w:unhideWhenUsed/>
    <w:rsid w:val="004669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26"/>
  </w:style>
  <w:style w:type="paragraph" w:styleId="BalloonText">
    <w:name w:val="Balloon Text"/>
    <w:basedOn w:val="Normal"/>
    <w:link w:val="BalloonTextChar"/>
    <w:uiPriority w:val="99"/>
    <w:semiHidden/>
    <w:unhideWhenUsed/>
    <w:rsid w:val="00466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6B0B24"/>
    <w:pPr>
      <w:spacing w:after="0"/>
    </w:pPr>
    <w:rPr>
      <w:rFonts w:ascii="Arial" w:hAnsi="Arial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0AD1"/>
    <w:rPr>
      <w:rFonts w:ascii="Arial" w:eastAsiaTheme="majorEastAsia" w:hAnsi="Arial" w:cs="Arial"/>
      <w:b/>
      <w:bCs/>
      <w:color w:val="00A651" w:themeColor="accent1"/>
      <w:spacing w:val="4"/>
      <w:sz w:val="48"/>
      <w:szCs w:val="48"/>
      <w:lang w:val="en-GB" w:eastAsia="nl-NL"/>
    </w:rPr>
  </w:style>
  <w:style w:type="paragraph" w:styleId="Subtitle">
    <w:name w:val="Subtitle"/>
    <w:next w:val="Normal"/>
    <w:link w:val="SubtitleChar"/>
    <w:uiPriority w:val="11"/>
    <w:qFormat/>
    <w:rsid w:val="00F033F5"/>
    <w:pPr>
      <w:spacing w:after="60"/>
    </w:pPr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SubtitleChar">
    <w:name w:val="Subtitle Char"/>
    <w:basedOn w:val="DefaultParagraphFont"/>
    <w:link w:val="Subtitle"/>
    <w:uiPriority w:val="11"/>
    <w:rsid w:val="00F033F5"/>
    <w:rPr>
      <w:rFonts w:ascii="Arial" w:eastAsiaTheme="majorEastAsia" w:hAnsi="Arial" w:cs="Arial"/>
      <w:bCs/>
      <w:color w:val="7F7F7F" w:themeColor="text1" w:themeTint="80"/>
      <w:spacing w:val="4"/>
      <w:sz w:val="32"/>
      <w:szCs w:val="24"/>
      <w:lang w:val="en-GB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D77FF5"/>
    <w:rPr>
      <w:rFonts w:ascii="Arial" w:hAnsi="Arial"/>
      <w:b/>
      <w:color w:val="00A651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2689"/>
    <w:rPr>
      <w:rFonts w:ascii="Arial" w:eastAsiaTheme="majorEastAsia" w:hAnsi="Arial" w:cs="Arial"/>
      <w:b/>
      <w:bCs/>
      <w:color w:val="7F7F7F" w:themeColor="text1" w:themeTint="80"/>
      <w:spacing w:val="4"/>
      <w:sz w:val="24"/>
      <w:szCs w:val="24"/>
      <w:lang w:val="en-GB"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86446F"/>
    <w:rPr>
      <w:rFonts w:ascii="Arial" w:eastAsia="Times New Roman" w:hAnsi="Arial" w:cs="Times New Roman"/>
      <w:b/>
      <w:color w:val="000000" w:themeColor="text1"/>
      <w:spacing w:val="4"/>
      <w:sz w:val="20"/>
      <w:szCs w:val="24"/>
      <w:lang w:val="en-GB" w:eastAsia="nl-NL"/>
    </w:rPr>
  </w:style>
  <w:style w:type="paragraph" w:styleId="BodyText">
    <w:name w:val="Body Text"/>
    <w:link w:val="BodyTextChar"/>
    <w:qFormat/>
    <w:rsid w:val="00ED1AF8"/>
    <w:pPr>
      <w:spacing w:after="0" w:line="288" w:lineRule="auto"/>
    </w:pPr>
    <w:rPr>
      <w:rFonts w:ascii="Arial" w:eastAsia="Times New Roman" w:hAnsi="Arial" w:cs="Times New Roman"/>
      <w:color w:val="000000" w:themeColor="text1"/>
      <w:spacing w:val="4"/>
      <w:sz w:val="20"/>
      <w:szCs w:val="24"/>
      <w:lang w:val="en-GB" w:eastAsia="nl-NL"/>
    </w:rPr>
  </w:style>
  <w:style w:type="character" w:customStyle="1" w:styleId="BodyTextChar">
    <w:name w:val="Body Text Char"/>
    <w:basedOn w:val="DefaultParagraphFont"/>
    <w:link w:val="BodyText"/>
    <w:rsid w:val="00ED1AF8"/>
    <w:rPr>
      <w:rFonts w:ascii="Arial" w:eastAsia="Times New Roman" w:hAnsi="Arial" w:cs="Times New Roman"/>
      <w:color w:val="000000" w:themeColor="text1"/>
      <w:spacing w:val="4"/>
      <w:sz w:val="20"/>
      <w:szCs w:val="24"/>
      <w:lang w:val="en-GB" w:eastAsia="nl-NL"/>
    </w:rPr>
  </w:style>
  <w:style w:type="table" w:styleId="TableGrid">
    <w:name w:val="Table Grid"/>
    <w:basedOn w:val="TableNormal"/>
    <w:rsid w:val="00EE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E3F2A"/>
    <w:pPr>
      <w:ind w:left="720"/>
      <w:contextualSpacing/>
    </w:pPr>
  </w:style>
  <w:style w:type="paragraph" w:customStyle="1" w:styleId="Subbullets">
    <w:name w:val="Subbullets"/>
    <w:basedOn w:val="Bullets"/>
    <w:qFormat/>
    <w:rsid w:val="004F624B"/>
    <w:pPr>
      <w:numPr>
        <w:ilvl w:val="1"/>
      </w:numPr>
      <w:spacing w:before="0" w:after="0"/>
      <w:ind w:left="1134" w:hanging="425"/>
    </w:pPr>
  </w:style>
  <w:style w:type="paragraph" w:customStyle="1" w:styleId="Bullets">
    <w:name w:val="Bullets"/>
    <w:basedOn w:val="ListParagraph"/>
    <w:qFormat/>
    <w:rsid w:val="004F624B"/>
    <w:pPr>
      <w:numPr>
        <w:numId w:val="9"/>
      </w:numPr>
      <w:tabs>
        <w:tab w:val="left" w:pos="2268"/>
      </w:tabs>
      <w:ind w:left="714" w:hanging="357"/>
    </w:pPr>
    <w:rPr>
      <w:color w:val="000000" w:themeColor="text1"/>
      <w:szCs w:val="20"/>
    </w:rPr>
  </w:style>
  <w:style w:type="paragraph" w:customStyle="1" w:styleId="ActionStyle">
    <w:name w:val="ActionStyle"/>
    <w:basedOn w:val="Heading4"/>
    <w:rsid w:val="006B0B24"/>
    <w:pPr>
      <w:numPr>
        <w:numId w:val="23"/>
      </w:numPr>
    </w:pPr>
  </w:style>
  <w:style w:type="paragraph" w:customStyle="1" w:styleId="Numberingintables">
    <w:name w:val="Numbering in tables"/>
    <w:basedOn w:val="Normal"/>
    <w:rsid w:val="00F033F5"/>
    <w:pPr>
      <w:numPr>
        <w:numId w:val="5"/>
      </w:numPr>
      <w:tabs>
        <w:tab w:val="left" w:pos="2268"/>
      </w:tabs>
      <w:spacing w:before="60" w:after="60" w:line="240" w:lineRule="auto"/>
      <w:ind w:left="357" w:hanging="357"/>
      <w:contextualSpacing/>
    </w:pPr>
    <w:rPr>
      <w:color w:val="000000" w:themeColor="text1"/>
    </w:rPr>
  </w:style>
  <w:style w:type="paragraph" w:customStyle="1" w:styleId="Bulletsintables">
    <w:name w:val="Bullets in tables"/>
    <w:basedOn w:val="Normal"/>
    <w:qFormat/>
    <w:rsid w:val="00F033F5"/>
    <w:pPr>
      <w:numPr>
        <w:numId w:val="8"/>
      </w:numPr>
      <w:tabs>
        <w:tab w:val="left" w:pos="2268"/>
      </w:tabs>
      <w:spacing w:before="0" w:after="0"/>
      <w:ind w:left="714" w:hanging="357"/>
      <w:contextualSpacing/>
    </w:pPr>
    <w:rPr>
      <w:color w:val="000000" w:themeColor="text1"/>
    </w:rPr>
  </w:style>
  <w:style w:type="paragraph" w:customStyle="1" w:styleId="Heading2withnumbering">
    <w:name w:val="Heading 2 with numbering"/>
    <w:basedOn w:val="Heading2"/>
    <w:qFormat/>
    <w:rsid w:val="00282B8D"/>
    <w:pPr>
      <w:numPr>
        <w:numId w:val="18"/>
      </w:numPr>
      <w:ind w:left="425" w:hanging="425"/>
    </w:pPr>
    <w:rPr>
      <w:lang w:val="en-GB"/>
    </w:rPr>
  </w:style>
  <w:style w:type="paragraph" w:customStyle="1" w:styleId="Tableheader">
    <w:name w:val="Table header"/>
    <w:basedOn w:val="Normal"/>
    <w:rsid w:val="00E314B5"/>
    <w:pPr>
      <w:tabs>
        <w:tab w:val="left" w:pos="2268"/>
      </w:tabs>
      <w:spacing w:before="60" w:after="60"/>
    </w:pPr>
    <w:rPr>
      <w:b/>
      <w:color w:val="000000" w:themeColor="text1"/>
    </w:rPr>
  </w:style>
  <w:style w:type="paragraph" w:customStyle="1" w:styleId="Tablecontent">
    <w:name w:val="Table content"/>
    <w:basedOn w:val="Normal"/>
    <w:rsid w:val="00F033F5"/>
    <w:pPr>
      <w:tabs>
        <w:tab w:val="left" w:pos="2268"/>
      </w:tabs>
      <w:spacing w:before="60" w:after="60" w:line="240" w:lineRule="auto"/>
      <w:contextualSpacing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B24"/>
    <w:rPr>
      <w:rFonts w:asciiTheme="majorHAnsi" w:eastAsiaTheme="majorEastAsia" w:hAnsiTheme="majorHAnsi" w:cstheme="majorBidi"/>
      <w:color w:val="005228" w:themeColor="accent1" w:themeShade="7F"/>
      <w:spacing w:val="4"/>
      <w:sz w:val="20"/>
      <w:szCs w:val="24"/>
      <w:lang w:val="en-GB" w:eastAsia="nl-NL"/>
    </w:rPr>
  </w:style>
  <w:style w:type="paragraph" w:customStyle="1" w:styleId="Heading3withnumbering">
    <w:name w:val="Heading 3 with numbering"/>
    <w:basedOn w:val="Heading3"/>
    <w:qFormat/>
    <w:rsid w:val="0017124A"/>
    <w:pPr>
      <w:numPr>
        <w:ilvl w:val="1"/>
        <w:numId w:val="18"/>
      </w:numPr>
      <w:tabs>
        <w:tab w:val="left" w:pos="567"/>
      </w:tabs>
    </w:pPr>
  </w:style>
  <w:style w:type="paragraph" w:customStyle="1" w:styleId="Heading4withnumbering">
    <w:name w:val="Heading 4 with numbering"/>
    <w:basedOn w:val="Heading4"/>
    <w:qFormat/>
    <w:rsid w:val="0017124A"/>
    <w:pPr>
      <w:numPr>
        <w:ilvl w:val="2"/>
        <w:numId w:val="18"/>
      </w:numPr>
    </w:pPr>
  </w:style>
  <w:style w:type="table" w:styleId="MediumShading1-Accent2">
    <w:name w:val="Medium Shading 1 Accent 2"/>
    <w:aliases w:val="ITEA_Table"/>
    <w:basedOn w:val="TableNormal"/>
    <w:uiPriority w:val="63"/>
    <w:rsid w:val="00E314B5"/>
    <w:pPr>
      <w:spacing w:before="60" w:after="60" w:line="240" w:lineRule="auto"/>
      <w:ind w:left="57" w:right="57"/>
    </w:pPr>
    <w:rPr>
      <w:rFonts w:ascii="Arial" w:hAnsi="Arial"/>
      <w:sz w:val="20"/>
    </w:rPr>
    <w:tblPr>
      <w:tblStyleRowBandSize w:val="1"/>
      <w:jc w:val="center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CellMar>
        <w:top w:w="85" w:type="dxa"/>
        <w:bottom w:w="85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="0" w:beforeAutospacing="0" w:after="0" w:afterAutospacing="0" w:line="240" w:lineRule="auto"/>
        <w:jc w:val="left"/>
      </w:pPr>
      <w:rPr>
        <w:rFonts w:ascii="Arial" w:hAnsi="Arial"/>
        <w:b w:val="0"/>
        <w:bCs/>
        <w:i w:val="0"/>
        <w:color w:val="auto"/>
        <w:sz w:val="22"/>
        <w:u w:val="none"/>
      </w:rPr>
      <w:tblPr>
        <w:tblCellMar>
          <w:top w:w="142" w:type="dxa"/>
          <w:left w:w="108" w:type="dxa"/>
          <w:bottom w:w="142" w:type="dxa"/>
          <w:right w:w="108" w:type="dxa"/>
        </w:tblCellMar>
      </w:tblPr>
      <w:trPr>
        <w:cantSplit/>
        <w:tblHeader/>
      </w:trPr>
      <w:tcPr>
        <w:tcBorders>
          <w:top w:val="single" w:sz="4" w:space="0" w:color="808080" w:themeColor="background1" w:themeShade="80"/>
          <w:left w:val="nil"/>
          <w:bottom w:val="single" w:sz="18" w:space="0" w:color="808080" w:themeColor="background1" w:themeShade="80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A7D8B8"/>
      </w:tcPr>
    </w:tblStylePr>
    <w:tblStylePr w:type="lastRow">
      <w:pPr>
        <w:spacing w:before="0" w:after="0" w:line="240" w:lineRule="auto"/>
      </w:pPr>
      <w:rPr>
        <w:b/>
        <w:bCs/>
      </w:rPr>
      <w:tblPr>
        <w:tblCellMar>
          <w:top w:w="142" w:type="dxa"/>
          <w:left w:w="108" w:type="dxa"/>
          <w:bottom w:w="142" w:type="dxa"/>
          <w:right w:w="108" w:type="dxa"/>
        </w:tblCellMar>
      </w:tblPr>
      <w:tcPr>
        <w:tcBorders>
          <w:top w:val="single" w:sz="18" w:space="0" w:color="808080" w:themeColor="background1" w:themeShade="80"/>
          <w:left w:val="nil"/>
          <w:bottom w:val="single" w:sz="4" w:space="0" w:color="808080" w:themeColor="background1" w:themeShade="80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A7D8B8"/>
      </w:tcPr>
    </w:tblStylePr>
    <w:tblStylePr w:type="firstCol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4" w:space="0" w:color="808080" w:themeColor="background1" w:themeShade="80"/>
          <w:left w:val="nil"/>
          <w:bottom w:val="single" w:sz="4" w:space="0" w:color="808080" w:themeColor="background1" w:themeShade="80"/>
          <w:right w:val="single" w:sz="18" w:space="0" w:color="808080" w:themeColor="background1" w:themeShade="80"/>
          <w:insideH w:val="nil"/>
          <w:insideV w:val="nil"/>
          <w:tl2br w:val="nil"/>
          <w:tr2bl w:val="nil"/>
        </w:tcBorders>
        <w:shd w:val="clear" w:color="auto" w:fill="E1E1E1"/>
      </w:tc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4" w:space="0" w:color="808080" w:themeColor="background1" w:themeShade="80"/>
          <w:left w:val="single" w:sz="18" w:space="0" w:color="808080" w:themeColor="background1" w:themeShade="80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E1E1E1"/>
      </w:tcPr>
    </w:tblStylePr>
    <w:tblStylePr w:type="band1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single" w:sz="4" w:space="0" w:color="A6A6A6" w:themeColor="background1" w:themeShade="A6"/>
          <w:tl2br w:val="nil"/>
          <w:tr2bl w:val="nil"/>
        </w:tcBorders>
        <w:shd w:val="clear" w:color="auto" w:fill="F9F9F9"/>
      </w:tcPr>
    </w:tblStylePr>
    <w:tblStylePr w:type="band2Horz"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seCell">
      <w:tblPr/>
      <w:tcPr>
        <w:tc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A7D8B8"/>
      </w:tcPr>
    </w:tblStylePr>
  </w:style>
  <w:style w:type="character" w:styleId="Hyperlink">
    <w:name w:val="Hyperlink"/>
    <w:basedOn w:val="DefaultParagraphFont"/>
    <w:uiPriority w:val="99"/>
    <w:unhideWhenUsed/>
    <w:rsid w:val="00520C96"/>
    <w:rPr>
      <w:color w:val="00A65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firabarcelona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ea3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van.den.borne@itea3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ITEA%203\ITEA%203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TEA Office">
      <a:dk1>
        <a:sysClr val="windowText" lastClr="000000"/>
      </a:dk1>
      <a:lt1>
        <a:sysClr val="window" lastClr="FFFFFF"/>
      </a:lt1>
      <a:dk2>
        <a:srgbClr val="F36F21"/>
      </a:dk2>
      <a:lt2>
        <a:srgbClr val="EEECE1"/>
      </a:lt2>
      <a:accent1>
        <a:srgbClr val="00A651"/>
      </a:accent1>
      <a:accent2>
        <a:srgbClr val="7F7F7F"/>
      </a:accent2>
      <a:accent3>
        <a:srgbClr val="F36F21"/>
      </a:accent3>
      <a:accent4>
        <a:srgbClr val="FBDC57"/>
      </a:accent4>
      <a:accent5>
        <a:srgbClr val="73C052"/>
      </a:accent5>
      <a:accent6>
        <a:srgbClr val="2484C6"/>
      </a:accent6>
      <a:hlink>
        <a:srgbClr val="00A651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E0C06-1AFA-45E6-8BC7-3484115E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ITEA 3 Word template.dotx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den Borne</dc:creator>
  <cp:lastModifiedBy>Diana Verdoes</cp:lastModifiedBy>
  <cp:revision>2</cp:revision>
  <cp:lastPrinted>2014-01-10T09:06:00Z</cp:lastPrinted>
  <dcterms:created xsi:type="dcterms:W3CDTF">2019-11-28T10:00:00Z</dcterms:created>
  <dcterms:modified xsi:type="dcterms:W3CDTF">2019-11-28T10:00:00Z</dcterms:modified>
</cp:coreProperties>
</file>