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EA309" w14:textId="6C11C650" w:rsidR="0071262E" w:rsidRPr="0071324B" w:rsidRDefault="0071262E" w:rsidP="00092007">
      <w:pPr>
        <w:pStyle w:val="Geenafstand"/>
        <w:jc w:val="center"/>
        <w:rPr>
          <w:lang w:val="en-GB"/>
        </w:rPr>
      </w:pPr>
    </w:p>
    <w:p w14:paraId="28EEBC21" w14:textId="37DB34D6" w:rsidR="00797A7F" w:rsidRDefault="00797A7F" w:rsidP="000A60D9">
      <w:pPr>
        <w:pStyle w:val="Ondertitel"/>
        <w:rPr>
          <w:rFonts w:ascii="Arial" w:hAnsi="Arial"/>
          <w:b/>
          <w:bCs/>
          <w:color w:val="000000" w:themeColor="text1"/>
          <w:sz w:val="52"/>
          <w:szCs w:val="52"/>
        </w:rPr>
      </w:pPr>
      <w:r>
        <w:rPr>
          <w:rFonts w:ascii="Arial" w:hAnsi="Arial"/>
          <w:b/>
          <w:bCs/>
          <w:color w:val="000000" w:themeColor="text1"/>
          <w:sz w:val="52"/>
          <w:szCs w:val="52"/>
        </w:rPr>
        <w:t>ITEA press release</w:t>
      </w:r>
    </w:p>
    <w:p w14:paraId="59F2267D" w14:textId="291A93E1" w:rsidR="002E0BDD" w:rsidRPr="0071324B" w:rsidRDefault="00797A7F" w:rsidP="000A60D9">
      <w:pPr>
        <w:pStyle w:val="Ondertitel"/>
      </w:pPr>
      <w:r w:rsidRPr="00797A7F">
        <w:t>Canon Production Printing joins the ITEA Board</w:t>
      </w:r>
    </w:p>
    <w:p w14:paraId="39BB7768" w14:textId="5A02DB85" w:rsidR="00DA3BF7" w:rsidRDefault="00797A7F" w:rsidP="000A60D9">
      <w:pPr>
        <w:pStyle w:val="Plattetekst"/>
      </w:pPr>
      <w:r w:rsidRPr="00797A7F">
        <w:rPr>
          <w:i/>
          <w:iCs/>
        </w:rPr>
        <w:t>Eindhoven, 2 May 2022</w:t>
      </w:r>
      <w:r>
        <w:rPr>
          <w:i/>
          <w:iCs/>
        </w:rPr>
        <w:t xml:space="preserve"> – The ITEA Board </w:t>
      </w:r>
      <w:r w:rsidRPr="00797A7F">
        <w:rPr>
          <w:i/>
          <w:iCs/>
        </w:rPr>
        <w:t>unanimously welcome</w:t>
      </w:r>
      <w:r w:rsidR="007B609D">
        <w:rPr>
          <w:i/>
          <w:iCs/>
        </w:rPr>
        <w:t>s</w:t>
      </w:r>
      <w:r w:rsidRPr="00797A7F">
        <w:t xml:space="preserve"> </w:t>
      </w:r>
      <w:r w:rsidRPr="00797A7F">
        <w:rPr>
          <w:i/>
          <w:iCs/>
        </w:rPr>
        <w:t>Canon Production Printing Netherlands</w:t>
      </w:r>
      <w:r>
        <w:rPr>
          <w:i/>
          <w:iCs/>
        </w:rPr>
        <w:t xml:space="preserve"> B.V. as a </w:t>
      </w:r>
      <w:r w:rsidRPr="009857C8">
        <w:rPr>
          <w:i/>
          <w:iCs/>
        </w:rPr>
        <w:t>new member.</w:t>
      </w:r>
      <w:r w:rsidR="006201A6" w:rsidRPr="009857C8">
        <w:rPr>
          <w:i/>
          <w:iCs/>
        </w:rPr>
        <w:t xml:space="preserve"> As expert in the Digital Transition, Canon will strengthen the ITEA Board</w:t>
      </w:r>
      <w:r w:rsidR="00186334" w:rsidRPr="009857C8">
        <w:rPr>
          <w:i/>
          <w:iCs/>
        </w:rPr>
        <w:t xml:space="preserve">, ITEA </w:t>
      </w:r>
      <w:r w:rsidR="006201A6" w:rsidRPr="009857C8">
        <w:rPr>
          <w:i/>
          <w:iCs/>
        </w:rPr>
        <w:t>Programme</w:t>
      </w:r>
      <w:r w:rsidR="00186334" w:rsidRPr="009857C8">
        <w:rPr>
          <w:i/>
          <w:iCs/>
        </w:rPr>
        <w:t xml:space="preserve"> and ITEA’s mission</w:t>
      </w:r>
      <w:r w:rsidR="006201A6" w:rsidRPr="009857C8">
        <w:rPr>
          <w:i/>
          <w:iCs/>
        </w:rPr>
        <w:t xml:space="preserve"> </w:t>
      </w:r>
      <w:r w:rsidR="00186334" w:rsidRPr="009857C8">
        <w:rPr>
          <w:i/>
          <w:iCs/>
        </w:rPr>
        <w:t xml:space="preserve">to create innovative solutions that master the Digital Transition and tackle the major challenges in a way that helps bring society forward. And ITEA’s Board membership will enable Canon to </w:t>
      </w:r>
      <w:r w:rsidR="00B96DEB" w:rsidRPr="009857C8">
        <w:rPr>
          <w:i/>
          <w:iCs/>
        </w:rPr>
        <w:t>strengthen</w:t>
      </w:r>
      <w:r w:rsidR="00D26C07" w:rsidRPr="009857C8">
        <w:rPr>
          <w:i/>
          <w:iCs/>
        </w:rPr>
        <w:t xml:space="preserve"> its digital ambitions.</w:t>
      </w:r>
      <w:r w:rsidR="00D26C07" w:rsidRPr="009857C8">
        <w:t xml:space="preserve"> </w:t>
      </w:r>
    </w:p>
    <w:p w14:paraId="56963D0C" w14:textId="065D90A9" w:rsidR="00A763D2" w:rsidRDefault="2DE94658" w:rsidP="00A763D2">
      <w:pPr>
        <w:pStyle w:val="Plattetekst"/>
      </w:pPr>
      <w:r>
        <w:t xml:space="preserve">Canon is a globally recognised brand that </w:t>
      </w:r>
      <w:r w:rsidR="32A7B366" w:rsidRPr="32A7B366">
        <w:t xml:space="preserve">manufactures a wide range of products, among others in the field of printing, cameras, medical and industrial equipment. Canon Production Printing </w:t>
      </w:r>
      <w:r>
        <w:t xml:space="preserve">is an international leader in digital document management and printing for professionals, </w:t>
      </w:r>
      <w:r w:rsidR="32A7B366" w:rsidRPr="32A7B366">
        <w:t>develop</w:t>
      </w:r>
      <w:r w:rsidR="000C291A">
        <w:t>ing</w:t>
      </w:r>
      <w:r w:rsidR="32A7B366" w:rsidRPr="32A7B366">
        <w:t xml:space="preserve"> and manufactur</w:t>
      </w:r>
      <w:r w:rsidR="000C291A">
        <w:t>ing</w:t>
      </w:r>
      <w:r w:rsidR="32A7B366" w:rsidRPr="32A7B366">
        <w:t xml:space="preserve"> high-tech printing products and workflow software for the commercial printing market</w:t>
      </w:r>
      <w:r w:rsidR="000F5295">
        <w:t xml:space="preserve">. </w:t>
      </w:r>
      <w:r>
        <w:t xml:space="preserve">Many Fortune 500 companies and leading commercial printers use </w:t>
      </w:r>
      <w:r w:rsidR="00B901DC">
        <w:t>Canon</w:t>
      </w:r>
      <w:r>
        <w:t xml:space="preserve"> solutions for wide format printing, high-speed production printing and document-related business services. Canon employs 3,000 specialists at innovation and technology centres in Europe and Asia. Through its own R&amp;D, </w:t>
      </w:r>
      <w:r w:rsidR="00B901DC">
        <w:t>it</w:t>
      </w:r>
      <w:r>
        <w:t xml:space="preserve"> develop</w:t>
      </w:r>
      <w:r w:rsidR="00B901DC">
        <w:t>s</w:t>
      </w:r>
      <w:r>
        <w:t xml:space="preserve"> core technologies and the majority of their </w:t>
      </w:r>
      <w:r w:rsidR="00B901DC">
        <w:t>its</w:t>
      </w:r>
      <w:r>
        <w:t xml:space="preserve"> product concepts. </w:t>
      </w:r>
    </w:p>
    <w:p w14:paraId="063E22B3" w14:textId="4E8352AC" w:rsidR="00186334" w:rsidRDefault="00B96DEB" w:rsidP="000A60D9">
      <w:pPr>
        <w:pStyle w:val="Plattetekst"/>
      </w:pPr>
      <w:r w:rsidRPr="009857C8">
        <w:t xml:space="preserve">With </w:t>
      </w:r>
      <w:r w:rsidR="00C46935" w:rsidRPr="009857C8">
        <w:t xml:space="preserve">the </w:t>
      </w:r>
      <w:r w:rsidRPr="009857C8">
        <w:t>commitment and support of the Dutch Public Authorities</w:t>
      </w:r>
      <w:r w:rsidR="000C0666" w:rsidRPr="009857C8">
        <w:rPr>
          <w:noProof/>
        </w:rPr>
        <w:drawing>
          <wp:anchor distT="0" distB="0" distL="114300" distR="114300" simplePos="0" relativeHeight="251658240" behindDoc="1" locked="0" layoutInCell="1" allowOverlap="1" wp14:anchorId="16FC95FA" wp14:editId="4F930FE8">
            <wp:simplePos x="0" y="0"/>
            <wp:positionH relativeFrom="column">
              <wp:posOffset>4529248</wp:posOffset>
            </wp:positionH>
            <wp:positionV relativeFrom="paragraph">
              <wp:posOffset>1829653</wp:posOffset>
            </wp:positionV>
            <wp:extent cx="899160" cy="1127125"/>
            <wp:effectExtent l="0" t="0" r="0" b="0"/>
            <wp:wrapTight wrapText="bothSides">
              <wp:wrapPolygon edited="0">
                <wp:start x="0" y="0"/>
                <wp:lineTo x="0" y="21174"/>
                <wp:lineTo x="21051" y="21174"/>
                <wp:lineTo x="21051" y="0"/>
                <wp:lineTo x="0" y="0"/>
              </wp:wrapPolygon>
            </wp:wrapTight>
            <wp:docPr id="2" name="Picture 2" descr="A person in a suit and ti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erson in a suit and tie&#10;&#10;Description automatically generated with medium confidence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997"/>
                    <a:stretch/>
                  </pic:blipFill>
                  <pic:spPr bwMode="auto">
                    <a:xfrm>
                      <a:off x="0" y="0"/>
                      <a:ext cx="899160" cy="1127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57C8">
        <w:t xml:space="preserve">, </w:t>
      </w:r>
      <w:r w:rsidR="00A763D2" w:rsidRPr="009857C8">
        <w:t xml:space="preserve">Canon has </w:t>
      </w:r>
      <w:r w:rsidR="000B1F06" w:rsidRPr="009857C8">
        <w:t xml:space="preserve">already </w:t>
      </w:r>
      <w:r w:rsidR="00A763D2" w:rsidRPr="009857C8">
        <w:t>been</w:t>
      </w:r>
      <w:r w:rsidR="00186334" w:rsidRPr="009857C8">
        <w:t xml:space="preserve"> </w:t>
      </w:r>
      <w:r w:rsidR="000B1F06" w:rsidRPr="009857C8">
        <w:t xml:space="preserve">active for over </w:t>
      </w:r>
      <w:r w:rsidR="00186334" w:rsidRPr="009857C8">
        <w:t>20 years in ITEA</w:t>
      </w:r>
      <w:r w:rsidRPr="009857C8">
        <w:t xml:space="preserve"> </w:t>
      </w:r>
      <w:r w:rsidR="00186334" w:rsidRPr="009857C8">
        <w:t>as a</w:t>
      </w:r>
      <w:r w:rsidR="000A6A86" w:rsidRPr="009857C8">
        <w:t xml:space="preserve"> strong</w:t>
      </w:r>
      <w:r w:rsidR="00186334" w:rsidRPr="009857C8">
        <w:t xml:space="preserve"> project partner</w:t>
      </w:r>
      <w:r w:rsidR="000A6A86" w:rsidRPr="009857C8">
        <w:t xml:space="preserve"> involved in eight </w:t>
      </w:r>
      <w:r w:rsidR="00A763D2" w:rsidRPr="009857C8">
        <w:t xml:space="preserve">international </w:t>
      </w:r>
      <w:r w:rsidR="000A6A86" w:rsidRPr="009857C8">
        <w:t xml:space="preserve">ITEA </w:t>
      </w:r>
      <w:r w:rsidR="00853C1F" w:rsidRPr="009857C8">
        <w:t xml:space="preserve">RD&amp;I </w:t>
      </w:r>
      <w:r w:rsidR="000A6A86" w:rsidRPr="009857C8">
        <w:t>project</w:t>
      </w:r>
      <w:r w:rsidR="002957DB" w:rsidRPr="009857C8">
        <w:t>s</w:t>
      </w:r>
      <w:r w:rsidR="000A6A86" w:rsidRPr="009857C8">
        <w:t xml:space="preserve">. </w:t>
      </w:r>
      <w:r w:rsidRPr="009857C8">
        <w:t>Canon</w:t>
      </w:r>
      <w:r w:rsidR="009857C8" w:rsidRPr="009857C8">
        <w:t>’s</w:t>
      </w:r>
      <w:r w:rsidRPr="009857C8">
        <w:t xml:space="preserve"> involvement</w:t>
      </w:r>
      <w:r w:rsidR="000A6A86" w:rsidRPr="009857C8">
        <w:t xml:space="preserve"> started </w:t>
      </w:r>
      <w:r w:rsidR="000A6A86">
        <w:t>in 2002 with i</w:t>
      </w:r>
      <w:r w:rsidR="000A6A86" w:rsidRPr="000A6A86">
        <w:t xml:space="preserve">ntegrating existing and new systems and software engineering methodologies into one common framework for the embedded domain </w:t>
      </w:r>
      <w:r w:rsidR="000A6A86">
        <w:t xml:space="preserve">in the project </w:t>
      </w:r>
      <w:hyperlink r:id="rId12" w:history="1">
        <w:r w:rsidR="000A6A86" w:rsidRPr="000A6A86">
          <w:rPr>
            <w:rStyle w:val="Hyperlink"/>
          </w:rPr>
          <w:t>MOOSE</w:t>
        </w:r>
      </w:hyperlink>
      <w:r w:rsidRPr="009857C8">
        <w:t>. F</w:t>
      </w:r>
      <w:r w:rsidR="000A6A86" w:rsidRPr="009857C8">
        <w:t>rom 2</w:t>
      </w:r>
      <w:r w:rsidR="000A6A86">
        <w:t>015 to 2019</w:t>
      </w:r>
      <w:r w:rsidR="004C2A6C">
        <w:t>,</w:t>
      </w:r>
      <w:r w:rsidR="000A6A86">
        <w:t xml:space="preserve"> </w:t>
      </w:r>
      <w:r w:rsidR="001508BF" w:rsidRPr="00797A7F">
        <w:t xml:space="preserve">Canon </w:t>
      </w:r>
      <w:r w:rsidR="001508BF">
        <w:t xml:space="preserve">was a </w:t>
      </w:r>
      <w:r w:rsidR="000A6A86">
        <w:t xml:space="preserve">partner in the </w:t>
      </w:r>
      <w:r w:rsidR="00D31FA5">
        <w:t xml:space="preserve">multiple </w:t>
      </w:r>
      <w:r w:rsidR="000A6A86">
        <w:t xml:space="preserve">Award-winning project </w:t>
      </w:r>
      <w:hyperlink r:id="rId13" w:history="1">
        <w:r w:rsidR="000A6A86" w:rsidRPr="000A6A86">
          <w:rPr>
            <w:rStyle w:val="Hyperlink"/>
          </w:rPr>
          <w:t>Reflexion</w:t>
        </w:r>
      </w:hyperlink>
      <w:r w:rsidR="000A6A86">
        <w:t>, where</w:t>
      </w:r>
      <w:r w:rsidR="000A6A86" w:rsidRPr="000A6A86">
        <w:t xml:space="preserve"> </w:t>
      </w:r>
      <w:r w:rsidR="00F24B17">
        <w:t>i</w:t>
      </w:r>
      <w:r w:rsidR="001508BF">
        <w:t xml:space="preserve">t </w:t>
      </w:r>
      <w:r w:rsidR="000A6A86" w:rsidRPr="000A6A86">
        <w:t xml:space="preserve">developed an incredible maturity on the full digital loop and a set of products and methodologies that can be useful for many other </w:t>
      </w:r>
      <w:r w:rsidR="00103CBC">
        <w:t>international</w:t>
      </w:r>
      <w:r w:rsidR="00103CBC" w:rsidRPr="000A6A86">
        <w:t xml:space="preserve"> </w:t>
      </w:r>
      <w:r w:rsidR="000A6A86" w:rsidRPr="000A6A86">
        <w:t xml:space="preserve">players. </w:t>
      </w:r>
      <w:r w:rsidR="003C5AD3" w:rsidRPr="000A6A86">
        <w:t>As a result of</w:t>
      </w:r>
      <w:r w:rsidR="000A6A86" w:rsidRPr="000A6A86">
        <w:t xml:space="preserve"> this new approach, Canon has improved its mean time to repair (MTTR) for all new machines by 50%.</w:t>
      </w:r>
      <w:r w:rsidR="000A6A86">
        <w:t xml:space="preserve"> More about this </w:t>
      </w:r>
      <w:r w:rsidR="001508BF">
        <w:t>development</w:t>
      </w:r>
      <w:r w:rsidR="000A6A86">
        <w:t xml:space="preserve"> can be found</w:t>
      </w:r>
      <w:r w:rsidR="002957DB">
        <w:t xml:space="preserve"> in the </w:t>
      </w:r>
      <w:hyperlink r:id="rId14" w:history="1">
        <w:r w:rsidR="002957DB" w:rsidRPr="002957DB">
          <w:rPr>
            <w:rStyle w:val="Hyperlink"/>
          </w:rPr>
          <w:t>Reflexion Impact story</w:t>
        </w:r>
      </w:hyperlink>
      <w:r w:rsidR="002957DB">
        <w:t>.</w:t>
      </w:r>
    </w:p>
    <w:p w14:paraId="74B009D2" w14:textId="73B372A2" w:rsidR="002957DB" w:rsidRPr="009857C8" w:rsidRDefault="009857C8" w:rsidP="009857C8">
      <w:pPr>
        <w:pStyle w:val="Citaat"/>
        <w:rPr>
          <w:color w:val="auto"/>
        </w:rPr>
      </w:pPr>
      <w:r>
        <w:rPr>
          <w:color w:val="auto"/>
        </w:rPr>
        <w:t>“</w:t>
      </w:r>
      <w:r w:rsidR="00B96DEB" w:rsidRPr="009857C8">
        <w:rPr>
          <w:color w:val="auto"/>
        </w:rPr>
        <w:t xml:space="preserve">I am very happy to bring </w:t>
      </w:r>
      <w:r w:rsidR="00C46935" w:rsidRPr="009857C8">
        <w:rPr>
          <w:color w:val="auto"/>
        </w:rPr>
        <w:t>Canon’s</w:t>
      </w:r>
      <w:r w:rsidR="00B96DEB" w:rsidRPr="009857C8">
        <w:rPr>
          <w:color w:val="auto"/>
        </w:rPr>
        <w:t xml:space="preserve"> contribution to ITEA</w:t>
      </w:r>
      <w:r w:rsidR="00B96DEB" w:rsidRPr="009857C8">
        <w:rPr>
          <w:color w:val="auto"/>
        </w:rPr>
        <w:br/>
        <w:t xml:space="preserve">to </w:t>
      </w:r>
      <w:r w:rsidR="00C46935" w:rsidRPr="009857C8">
        <w:rPr>
          <w:color w:val="auto"/>
        </w:rPr>
        <w:t>the next</w:t>
      </w:r>
      <w:r w:rsidR="00B96DEB" w:rsidRPr="009857C8">
        <w:rPr>
          <w:color w:val="auto"/>
        </w:rPr>
        <w:t xml:space="preserve"> level by joining the </w:t>
      </w:r>
      <w:r w:rsidR="00087662">
        <w:rPr>
          <w:color w:val="auto"/>
        </w:rPr>
        <w:t>B</w:t>
      </w:r>
      <w:r w:rsidR="00B96DEB" w:rsidRPr="009857C8">
        <w:rPr>
          <w:color w:val="auto"/>
        </w:rPr>
        <w:t xml:space="preserve">oard. Digital innovations </w:t>
      </w:r>
      <w:r w:rsidR="00F24B17" w:rsidRPr="009857C8">
        <w:rPr>
          <w:color w:val="auto"/>
        </w:rPr>
        <w:t xml:space="preserve">have </w:t>
      </w:r>
      <w:r w:rsidR="00B96DEB" w:rsidRPr="009857C8">
        <w:rPr>
          <w:color w:val="auto"/>
        </w:rPr>
        <w:t xml:space="preserve">always been pivotal in new products and services and will continue to </w:t>
      </w:r>
      <w:r w:rsidR="00C46935" w:rsidRPr="009857C8">
        <w:rPr>
          <w:color w:val="auto"/>
        </w:rPr>
        <w:t>be</w:t>
      </w:r>
      <w:r w:rsidR="00B96DEB" w:rsidRPr="009857C8">
        <w:rPr>
          <w:color w:val="auto"/>
        </w:rPr>
        <w:t xml:space="preserve"> in the years to come. I am confident that we will jointly benefit from this closer </w:t>
      </w:r>
      <w:r w:rsidR="00C46935" w:rsidRPr="009857C8">
        <w:rPr>
          <w:color w:val="auto"/>
        </w:rPr>
        <w:t>collaboration.</w:t>
      </w:r>
      <w:r>
        <w:rPr>
          <w:color w:val="auto"/>
        </w:rPr>
        <w:t>”</w:t>
      </w:r>
      <w:r>
        <w:rPr>
          <w:color w:val="auto"/>
        </w:rPr>
        <w:br/>
      </w:r>
      <w:r w:rsidR="002B6BED" w:rsidRPr="009857C8">
        <w:rPr>
          <w:i w:val="0"/>
          <w:iCs w:val="0"/>
          <w:color w:val="auto"/>
        </w:rPr>
        <w:t xml:space="preserve">- </w:t>
      </w:r>
      <w:r w:rsidR="1460C82A" w:rsidRPr="009857C8">
        <w:rPr>
          <w:i w:val="0"/>
          <w:iCs w:val="0"/>
          <w:color w:val="auto"/>
        </w:rPr>
        <w:t>Paul Hilkens</w:t>
      </w:r>
      <w:r w:rsidR="002B6BED" w:rsidRPr="009857C8">
        <w:rPr>
          <w:i w:val="0"/>
          <w:iCs w:val="0"/>
          <w:color w:val="auto"/>
        </w:rPr>
        <w:t xml:space="preserve">, </w:t>
      </w:r>
      <w:r w:rsidR="00D26C07" w:rsidRPr="009857C8">
        <w:rPr>
          <w:i w:val="0"/>
          <w:iCs w:val="0"/>
          <w:color w:val="auto"/>
        </w:rPr>
        <w:t xml:space="preserve">VP R&amp;D </w:t>
      </w:r>
      <w:r w:rsidR="00991090">
        <w:rPr>
          <w:i w:val="0"/>
          <w:iCs w:val="0"/>
          <w:color w:val="auto"/>
        </w:rPr>
        <w:t xml:space="preserve">at </w:t>
      </w:r>
      <w:r w:rsidR="0036113A">
        <w:rPr>
          <w:i w:val="0"/>
          <w:iCs w:val="0"/>
          <w:color w:val="auto"/>
        </w:rPr>
        <w:t>Canon Production Printing</w:t>
      </w:r>
    </w:p>
    <w:p w14:paraId="6306C910" w14:textId="341BD44B" w:rsidR="009916C9" w:rsidRDefault="005E70DA" w:rsidP="002B6BED">
      <w:pPr>
        <w:pStyle w:val="Citaat"/>
        <w:jc w:val="left"/>
      </w:pPr>
      <w:r>
        <w:br/>
      </w:r>
    </w:p>
    <w:p w14:paraId="07A661FD" w14:textId="54F282B1" w:rsidR="008F219B" w:rsidRDefault="00573BA0" w:rsidP="00087662">
      <w:pPr>
        <w:pStyle w:val="Citaat"/>
        <w:rPr>
          <w:i w:val="0"/>
          <w:iCs w:val="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A1EE5CE" wp14:editId="2E1BC1D3">
            <wp:simplePos x="0" y="0"/>
            <wp:positionH relativeFrom="column">
              <wp:posOffset>152610</wp:posOffset>
            </wp:positionH>
            <wp:positionV relativeFrom="paragraph">
              <wp:posOffset>27301</wp:posOffset>
            </wp:positionV>
            <wp:extent cx="900000" cy="1125188"/>
            <wp:effectExtent l="0" t="0" r="0" b="0"/>
            <wp:wrapTight wrapText="bothSides">
              <wp:wrapPolygon edited="0">
                <wp:start x="0" y="0"/>
                <wp:lineTo x="0" y="21222"/>
                <wp:lineTo x="21036" y="21222"/>
                <wp:lineTo x="21036" y="0"/>
                <wp:lineTo x="0" y="0"/>
              </wp:wrapPolygon>
            </wp:wrapTight>
            <wp:docPr id="7" name="Picture 7" descr="Photo Zeynep Sari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 Zeynep Sarila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1125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19B">
        <w:t>“</w:t>
      </w:r>
      <w:r w:rsidR="1B36178F">
        <w:t xml:space="preserve">I would like to share my enthusiasm on having Canon as an ITEA Board member. Canon has an impactful track </w:t>
      </w:r>
      <w:r w:rsidR="0008689E">
        <w:t xml:space="preserve">record </w:t>
      </w:r>
      <w:r w:rsidR="1B36178F">
        <w:t xml:space="preserve">in ITEA projects and having </w:t>
      </w:r>
      <w:r w:rsidR="0008689E">
        <w:t>its</w:t>
      </w:r>
      <w:r w:rsidR="1B36178F">
        <w:t xml:space="preserve"> commitment as a ITEA Board member opens a door for innovation on applied research using big data, </w:t>
      </w:r>
      <w:proofErr w:type="gramStart"/>
      <w:r w:rsidR="1B36178F">
        <w:t>AI</w:t>
      </w:r>
      <w:proofErr w:type="gramEnd"/>
      <w:r w:rsidR="1B36178F">
        <w:t xml:space="preserve"> and new </w:t>
      </w:r>
      <w:r w:rsidR="007A5C49">
        <w:t xml:space="preserve">future </w:t>
      </w:r>
      <w:r w:rsidR="1B36178F">
        <w:t>trends. I would</w:t>
      </w:r>
      <w:r w:rsidR="008F219B">
        <w:t xml:space="preserve"> </w:t>
      </w:r>
      <w:r w:rsidR="1B36178F">
        <w:t>also like to thank the Dutch Public Authorities for their continuous support.</w:t>
      </w:r>
      <w:r w:rsidR="008F219B">
        <w:t>”</w:t>
      </w:r>
    </w:p>
    <w:p w14:paraId="5DE85018" w14:textId="6CF3D1B8" w:rsidR="008F219B" w:rsidRDefault="005E70DA" w:rsidP="002B6BED">
      <w:pPr>
        <w:pStyle w:val="Plattetekst"/>
        <w:jc w:val="center"/>
      </w:pPr>
      <w:r>
        <w:t xml:space="preserve">- </w:t>
      </w:r>
      <w:r w:rsidR="00DE3B08" w:rsidRPr="00DE3B08">
        <w:t>Zeynep Sarılar</w:t>
      </w:r>
      <w:r w:rsidR="00DE3B08">
        <w:t>, ITEA Chairwoman</w:t>
      </w:r>
    </w:p>
    <w:p w14:paraId="60C18357" w14:textId="43A3A01E" w:rsidR="009857C8" w:rsidRDefault="00185E2F" w:rsidP="009857C8">
      <w:pPr>
        <w:pStyle w:val="Plattetekst"/>
        <w:rPr>
          <w:i/>
          <w:iCs/>
          <w:sz w:val="24"/>
          <w:szCs w:val="24"/>
        </w:rPr>
      </w:pPr>
      <w:r>
        <w:t>--------------------------------------------------------------------------------------------------------------------------------------</w:t>
      </w:r>
    </w:p>
    <w:p w14:paraId="7B37AD5B" w14:textId="2EA95036" w:rsidR="002957DB" w:rsidRDefault="002957DB" w:rsidP="002957DB">
      <w:pPr>
        <w:pStyle w:val="Kop2"/>
        <w:rPr>
          <w:sz w:val="22"/>
          <w:szCs w:val="22"/>
        </w:rPr>
      </w:pPr>
      <w:r>
        <w:rPr>
          <w:i/>
          <w:iCs/>
          <w:sz w:val="24"/>
          <w:szCs w:val="24"/>
        </w:rPr>
        <w:t>Note for editors, not for publication</w:t>
      </w:r>
      <w:r>
        <w:rPr>
          <w:i/>
          <w:iCs/>
          <w:sz w:val="24"/>
          <w:szCs w:val="24"/>
        </w:rPr>
        <w:br/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For interview requests, </w:t>
      </w:r>
      <w:proofErr w:type="gramStart"/>
      <w:r>
        <w:rPr>
          <w:rFonts w:asciiTheme="minorHAnsi" w:hAnsiTheme="minorHAnsi" w:cstheme="minorBidi"/>
          <w:color w:val="auto"/>
          <w:sz w:val="22"/>
          <w:szCs w:val="22"/>
        </w:rPr>
        <w:t>questions</w:t>
      </w:r>
      <w:proofErr w:type="gramEnd"/>
      <w:r>
        <w:rPr>
          <w:rFonts w:asciiTheme="minorHAnsi" w:hAnsiTheme="minorHAnsi" w:cstheme="minorBidi"/>
          <w:color w:val="auto"/>
          <w:sz w:val="22"/>
          <w:szCs w:val="22"/>
        </w:rPr>
        <w:t xml:space="preserve"> and additional information, please contact:</w:t>
      </w:r>
    </w:p>
    <w:p w14:paraId="3F671A76" w14:textId="5B6D86A9" w:rsidR="005E4D14" w:rsidRPr="00185E2F" w:rsidRDefault="002957DB" w:rsidP="002957DB">
      <w:pPr>
        <w:rPr>
          <w:color w:val="FF0000"/>
          <w:szCs w:val="22"/>
          <w:lang w:val="en-US"/>
        </w:rPr>
      </w:pPr>
      <w:r w:rsidRPr="00193F33">
        <w:rPr>
          <w:rStyle w:val="Kop4Char"/>
          <w:szCs w:val="22"/>
          <w:lang w:val="en-GB"/>
        </w:rPr>
        <w:t>Canon Production Printing contact person</w:t>
      </w:r>
      <w:r w:rsidRPr="00193F33">
        <w:rPr>
          <w:rStyle w:val="Kop4Char"/>
          <w:szCs w:val="22"/>
          <w:lang w:val="en-GB"/>
        </w:rPr>
        <w:br/>
      </w:r>
      <w:r w:rsidR="00DD6C9A" w:rsidRPr="00185E2F">
        <w:rPr>
          <w:szCs w:val="22"/>
        </w:rPr>
        <w:t>Inge Hazewinkel – Corporate Communications</w:t>
      </w:r>
      <w:r w:rsidR="00B96DEB" w:rsidRPr="00185E2F">
        <w:rPr>
          <w:szCs w:val="22"/>
          <w:lang w:val="en-US"/>
        </w:rPr>
        <w:br/>
      </w:r>
      <w:hyperlink r:id="rId16" w:history="1">
        <w:r w:rsidR="00185E2F" w:rsidRPr="00224106">
          <w:rPr>
            <w:rStyle w:val="Hyperlink"/>
            <w:szCs w:val="22"/>
            <w:lang w:val="en-US"/>
          </w:rPr>
          <w:t>Inge.hazewinkel@cpp.canon</w:t>
        </w:r>
      </w:hyperlink>
      <w:r w:rsidR="00185E2F">
        <w:rPr>
          <w:szCs w:val="22"/>
          <w:lang w:val="en-US"/>
        </w:rPr>
        <w:t xml:space="preserve"> </w:t>
      </w:r>
    </w:p>
    <w:p w14:paraId="22027C90" w14:textId="7A2355E7" w:rsidR="002957DB" w:rsidRPr="00102DC2" w:rsidRDefault="002957DB" w:rsidP="002957DB">
      <w:pPr>
        <w:rPr>
          <w:szCs w:val="22"/>
          <w:lang w:val="nl-NL"/>
        </w:rPr>
      </w:pPr>
      <w:r w:rsidRPr="00C46935">
        <w:rPr>
          <w:rStyle w:val="Kop4Char"/>
          <w:szCs w:val="22"/>
          <w:lang w:val="nl-NL"/>
        </w:rPr>
        <w:t>ITEA Contact person</w:t>
      </w:r>
      <w:r w:rsidRPr="00C46935">
        <w:rPr>
          <w:szCs w:val="22"/>
          <w:lang w:val="nl-NL"/>
        </w:rPr>
        <w:tab/>
      </w:r>
      <w:r w:rsidRPr="00C46935">
        <w:rPr>
          <w:szCs w:val="22"/>
          <w:lang w:val="nl-NL"/>
        </w:rPr>
        <w:tab/>
      </w:r>
      <w:r w:rsidRPr="00C46935">
        <w:rPr>
          <w:szCs w:val="22"/>
          <w:lang w:val="nl-NL"/>
        </w:rPr>
        <w:tab/>
      </w:r>
      <w:r w:rsidRPr="00C46935">
        <w:rPr>
          <w:szCs w:val="22"/>
          <w:lang w:val="nl-NL"/>
        </w:rPr>
        <w:tab/>
      </w:r>
      <w:r w:rsidRPr="00C46935">
        <w:rPr>
          <w:szCs w:val="22"/>
          <w:lang w:val="nl-NL"/>
        </w:rPr>
        <w:br/>
        <w:t xml:space="preserve">Linda van den Borne-Toupet </w:t>
      </w:r>
      <w:r w:rsidRPr="00C46935">
        <w:rPr>
          <w:szCs w:val="22"/>
          <w:lang w:val="nl-NL"/>
        </w:rPr>
        <w:br/>
      </w:r>
      <w:hyperlink r:id="rId17" w:history="1">
        <w:r w:rsidR="00102DC2" w:rsidRPr="000B1399">
          <w:rPr>
            <w:rStyle w:val="Hyperlink"/>
            <w:lang w:val="nl-NL"/>
          </w:rPr>
          <w:t>linda.van.den.borne@itea4.org</w:t>
        </w:r>
      </w:hyperlink>
      <w:r w:rsidR="00102DC2">
        <w:rPr>
          <w:lang w:val="nl-NL"/>
        </w:rPr>
        <w:t xml:space="preserve"> </w:t>
      </w:r>
    </w:p>
    <w:p w14:paraId="08BB8484" w14:textId="77777777" w:rsidR="002957DB" w:rsidRPr="00C46935" w:rsidRDefault="002957DB" w:rsidP="002957DB">
      <w:pPr>
        <w:pStyle w:val="Plattetekst"/>
        <w:rPr>
          <w:lang w:val="nl-NL"/>
        </w:rPr>
      </w:pPr>
    </w:p>
    <w:p w14:paraId="7705F6C6" w14:textId="77777777" w:rsidR="00902EBC" w:rsidRPr="00185E2F" w:rsidRDefault="00902EBC" w:rsidP="00185E2F">
      <w:pPr>
        <w:pStyle w:val="Kop2"/>
      </w:pPr>
      <w:r w:rsidRPr="00185E2F">
        <w:rPr>
          <w:rStyle w:val="normaltextrun"/>
        </w:rPr>
        <w:t>About Canon Production Printing</w:t>
      </w:r>
      <w:r w:rsidRPr="00185E2F">
        <w:rPr>
          <w:rStyle w:val="eop"/>
        </w:rPr>
        <w:t> </w:t>
      </w:r>
    </w:p>
    <w:p w14:paraId="2FB7B685" w14:textId="660C74B1" w:rsidR="00902EBC" w:rsidRPr="00185E2F" w:rsidRDefault="00902EBC" w:rsidP="00185E2F">
      <w:pPr>
        <w:pStyle w:val="Plattetekst"/>
      </w:pPr>
      <w:r w:rsidRPr="00185E2F">
        <w:rPr>
          <w:rStyle w:val="normaltextrun"/>
        </w:rPr>
        <w:t xml:space="preserve">Canon Production Printing develops and manufactures high-tech printing products and workflow software for the commercial printing market and is part of Canon, a global provider of imaging technologies and services. Canon Production Printing operates on </w:t>
      </w:r>
      <w:r w:rsidR="001E2834">
        <w:rPr>
          <w:rStyle w:val="normaltextrun"/>
        </w:rPr>
        <w:t>three</w:t>
      </w:r>
      <w:r w:rsidRPr="00185E2F">
        <w:rPr>
          <w:rStyle w:val="normaltextrun"/>
        </w:rPr>
        <w:t xml:space="preserve"> continents, with approximately 2900 employees (end 2020) and has its Global Headquarter</w:t>
      </w:r>
      <w:r w:rsidR="001E2834">
        <w:rPr>
          <w:rStyle w:val="normaltextrun"/>
        </w:rPr>
        <w:t>s</w:t>
      </w:r>
      <w:r w:rsidRPr="00185E2F">
        <w:rPr>
          <w:rStyle w:val="normaltextrun"/>
        </w:rPr>
        <w:t xml:space="preserve"> in Venlo, the Netherlands.</w:t>
      </w:r>
      <w:r w:rsidRPr="00185E2F">
        <w:rPr>
          <w:rStyle w:val="eop"/>
        </w:rPr>
        <w:t> </w:t>
      </w:r>
    </w:p>
    <w:p w14:paraId="32DAA5A6" w14:textId="77777777" w:rsidR="00902EBC" w:rsidRPr="00185E2F" w:rsidRDefault="00902EBC" w:rsidP="00185E2F">
      <w:pPr>
        <w:pStyle w:val="Plattetekst"/>
      </w:pPr>
      <w:r w:rsidRPr="00185E2F">
        <w:rPr>
          <w:rStyle w:val="normaltextrun"/>
        </w:rPr>
        <w:t>Its product offering includes continuous-feed and cut-sheet printers for high-volume printing and publishing, roll-to-roll and flatbed printers for large format graphics applications and large-format printers for CAD/GIS applications. Industrial label printers for self-adhesive labels and selected flexible packaging applications have been added to the portfolio.</w:t>
      </w:r>
      <w:r w:rsidRPr="00185E2F">
        <w:rPr>
          <w:rStyle w:val="eop"/>
        </w:rPr>
        <w:t> </w:t>
      </w:r>
    </w:p>
    <w:p w14:paraId="04726C8B" w14:textId="040070E1" w:rsidR="00902EBC" w:rsidRPr="00185E2F" w:rsidRDefault="00902EBC" w:rsidP="00185E2F">
      <w:pPr>
        <w:pStyle w:val="Plattetekst"/>
      </w:pPr>
      <w:r w:rsidRPr="00185E2F">
        <w:rPr>
          <w:rStyle w:val="eop"/>
        </w:rPr>
        <w:t> </w:t>
      </w:r>
      <w:r w:rsidRPr="00185E2F">
        <w:rPr>
          <w:rStyle w:val="normaltextrun"/>
        </w:rPr>
        <w:t>Since the foundation of the company</w:t>
      </w:r>
      <w:r w:rsidR="001E2834">
        <w:rPr>
          <w:rStyle w:val="normaltextrun"/>
        </w:rPr>
        <w:t>,</w:t>
      </w:r>
      <w:r w:rsidRPr="00185E2F">
        <w:rPr>
          <w:rStyle w:val="normaltextrun"/>
        </w:rPr>
        <w:t xml:space="preserve"> the desire to continuously innovate has always been in its DNA. The drive to continuously improve and innovate products created a natural match with Canon</w:t>
      </w:r>
      <w:r w:rsidR="00144734">
        <w:rPr>
          <w:rStyle w:val="normaltextrun"/>
        </w:rPr>
        <w:t>,</w:t>
      </w:r>
      <w:r w:rsidRPr="00185E2F">
        <w:rPr>
          <w:rStyle w:val="normaltextrun"/>
        </w:rPr>
        <w:t xml:space="preserve"> which has been at the forefront of imaging excellence throughout its 80-year </w:t>
      </w:r>
      <w:proofErr w:type="gramStart"/>
      <w:r w:rsidRPr="00185E2F">
        <w:rPr>
          <w:rStyle w:val="normaltextrun"/>
        </w:rPr>
        <w:t>history</w:t>
      </w:r>
      <w:r w:rsidR="00144734">
        <w:rPr>
          <w:rStyle w:val="normaltextrun"/>
        </w:rPr>
        <w:t>,</w:t>
      </w:r>
      <w:r w:rsidRPr="00185E2F">
        <w:rPr>
          <w:rStyle w:val="normaltextrun"/>
        </w:rPr>
        <w:t xml:space="preserve"> and</w:t>
      </w:r>
      <w:proofErr w:type="gramEnd"/>
      <w:r w:rsidRPr="00185E2F">
        <w:rPr>
          <w:rStyle w:val="normaltextrun"/>
        </w:rPr>
        <w:t xml:space="preserve"> has commitments to invest in the right areas and capture growth opportunities, from cameras to commercial printers, and business consultancy to healthcare technologies. </w:t>
      </w:r>
      <w:r w:rsidRPr="00185E2F">
        <w:rPr>
          <w:rStyle w:val="eop"/>
        </w:rPr>
        <w:t> </w:t>
      </w:r>
    </w:p>
    <w:p w14:paraId="79DDB191" w14:textId="62D33837" w:rsidR="00902EBC" w:rsidRPr="00185E2F" w:rsidRDefault="00902EBC" w:rsidP="00185E2F">
      <w:pPr>
        <w:pStyle w:val="Plattetekst"/>
      </w:pPr>
      <w:r w:rsidRPr="00185E2F">
        <w:rPr>
          <w:rStyle w:val="eop"/>
        </w:rPr>
        <w:t> </w:t>
      </w:r>
      <w:r w:rsidRPr="00185E2F">
        <w:rPr>
          <w:rStyle w:val="normaltextrun"/>
        </w:rPr>
        <w:t>Canon is constantly redefining the world of imaging. Through its technology and spirit of innovation, it pushes the bounds of what is possible – helping to see our world in ways we never have before. </w:t>
      </w:r>
      <w:r w:rsidRPr="00185E2F">
        <w:rPr>
          <w:rStyle w:val="eop"/>
        </w:rPr>
        <w:t> </w:t>
      </w:r>
    </w:p>
    <w:p w14:paraId="09D16125" w14:textId="3EE51272" w:rsidR="00902EBC" w:rsidRPr="00185E2F" w:rsidRDefault="00902EBC" w:rsidP="00185E2F">
      <w:pPr>
        <w:pStyle w:val="Plattetekst"/>
      </w:pPr>
      <w:r w:rsidRPr="00185E2F">
        <w:rPr>
          <w:rStyle w:val="normaltextrun"/>
        </w:rPr>
        <w:t xml:space="preserve">Further information about Canon Production Printing is available at: </w:t>
      </w:r>
      <w:hyperlink r:id="rId18" w:history="1">
        <w:r w:rsidR="00185E2F" w:rsidRPr="00224106">
          <w:rPr>
            <w:rStyle w:val="Hyperlink"/>
          </w:rPr>
          <w:t>www.cpp.canon</w:t>
        </w:r>
      </w:hyperlink>
      <w:r w:rsidR="00185E2F">
        <w:rPr>
          <w:rStyle w:val="normaltextrun"/>
        </w:rPr>
        <w:t xml:space="preserve"> </w:t>
      </w:r>
      <w:r w:rsidRPr="00185E2F">
        <w:rPr>
          <w:rStyle w:val="eop"/>
        </w:rPr>
        <w:t> </w:t>
      </w:r>
    </w:p>
    <w:p w14:paraId="7F378626" w14:textId="77777777" w:rsidR="008D286C" w:rsidRDefault="008D286C" w:rsidP="002957DB">
      <w:pPr>
        <w:rPr>
          <w:szCs w:val="22"/>
        </w:rPr>
      </w:pPr>
    </w:p>
    <w:p w14:paraId="10225AEA" w14:textId="7086EDA2" w:rsidR="008D286C" w:rsidRPr="001D37B3" w:rsidRDefault="51B63C10" w:rsidP="008D286C">
      <w:pPr>
        <w:pStyle w:val="Kop4"/>
        <w:rPr>
          <w:rStyle w:val="normaltextrun"/>
          <w:rFonts w:eastAsiaTheme="minorHAnsi"/>
          <w:iCs w:val="0"/>
          <w:color w:val="000082" w:themeColor="text2"/>
          <w:sz w:val="28"/>
          <w:szCs w:val="28"/>
        </w:rPr>
      </w:pPr>
      <w:r w:rsidRPr="001D37B3">
        <w:rPr>
          <w:rStyle w:val="normaltextrun"/>
          <w:rFonts w:eastAsiaTheme="minorHAnsi"/>
          <w:iCs w:val="0"/>
          <w:color w:val="000082" w:themeColor="text2"/>
          <w:sz w:val="28"/>
          <w:szCs w:val="28"/>
        </w:rPr>
        <w:t>About ITEA</w:t>
      </w:r>
    </w:p>
    <w:p w14:paraId="5F269621" w14:textId="41BA106B" w:rsidR="002957DB" w:rsidRDefault="002957DB" w:rsidP="002957DB">
      <w:pPr>
        <w:rPr>
          <w:szCs w:val="22"/>
        </w:rPr>
      </w:pPr>
      <w:r>
        <w:rPr>
          <w:szCs w:val="22"/>
        </w:rPr>
        <w:t xml:space="preserve">ITEA is the Eureka Cluster for software innovation, enabling a large international community to collaborate in funded projects that turn innovative ideas into new businesses, jobs, economic </w:t>
      </w:r>
      <w:proofErr w:type="gramStart"/>
      <w:r>
        <w:rPr>
          <w:szCs w:val="22"/>
        </w:rPr>
        <w:t>growth</w:t>
      </w:r>
      <w:proofErr w:type="gramEnd"/>
      <w:r>
        <w:rPr>
          <w:szCs w:val="22"/>
        </w:rPr>
        <w:t xml:space="preserve"> and benefits for society. </w:t>
      </w:r>
      <w:r w:rsidR="005C1B35">
        <w:rPr>
          <w:szCs w:val="22"/>
        </w:rPr>
        <w:br/>
      </w:r>
      <w:hyperlink r:id="rId19" w:history="1">
        <w:r w:rsidR="005C1B35" w:rsidRPr="000D0F1B">
          <w:rPr>
            <w:rStyle w:val="Hyperlink"/>
            <w:szCs w:val="22"/>
          </w:rPr>
          <w:t>https://itea4.org</w:t>
        </w:r>
      </w:hyperlink>
      <w:r>
        <w:rPr>
          <w:szCs w:val="22"/>
        </w:rPr>
        <w:t xml:space="preserve"> </w:t>
      </w:r>
    </w:p>
    <w:p w14:paraId="18713C7C" w14:textId="77777777" w:rsidR="00797A7F" w:rsidRDefault="00797A7F" w:rsidP="00797A7F">
      <w:pPr>
        <w:pStyle w:val="Plattetekst"/>
      </w:pPr>
    </w:p>
    <w:sectPr w:rsidR="00797A7F" w:rsidSect="000C0666">
      <w:headerReference w:type="default" r:id="rId20"/>
      <w:footerReference w:type="default" r:id="rId21"/>
      <w:headerReference w:type="first" r:id="rId22"/>
      <w:footerReference w:type="first" r:id="rId23"/>
      <w:pgSz w:w="11906" w:h="16838"/>
      <w:pgMar w:top="2215" w:right="1416" w:bottom="851" w:left="1418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B1A18" w14:textId="77777777" w:rsidR="0018493C" w:rsidRDefault="0018493C" w:rsidP="000A60D9">
      <w:r>
        <w:separator/>
      </w:r>
    </w:p>
    <w:p w14:paraId="5154EC20" w14:textId="77777777" w:rsidR="0018493C" w:rsidRDefault="0018493C" w:rsidP="000A60D9"/>
  </w:endnote>
  <w:endnote w:type="continuationSeparator" w:id="0">
    <w:p w14:paraId="31B25B1C" w14:textId="77777777" w:rsidR="0018493C" w:rsidRDefault="0018493C" w:rsidP="000A60D9">
      <w:r>
        <w:continuationSeparator/>
      </w:r>
    </w:p>
    <w:p w14:paraId="225E0EE0" w14:textId="77777777" w:rsidR="0018493C" w:rsidRDefault="0018493C" w:rsidP="000A60D9"/>
  </w:endnote>
  <w:endnote w:type="continuationNotice" w:id="1">
    <w:p w14:paraId="3956F6F1" w14:textId="77777777" w:rsidR="0018493C" w:rsidRDefault="001849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EC5C" w14:textId="77777777" w:rsidR="00C607C5" w:rsidRDefault="0069478C" w:rsidP="000A60D9">
    <w:pPr>
      <w:pStyle w:val="Voettekst"/>
    </w:pPr>
    <w:r>
      <w:rPr>
        <w:noProof/>
      </w:rPr>
      <w:drawing>
        <wp:anchor distT="0" distB="0" distL="114300" distR="114300" simplePos="0" relativeHeight="251658243" behindDoc="0" locked="0" layoutInCell="1" allowOverlap="1" wp14:anchorId="5386D6E5" wp14:editId="76EEFA1C">
          <wp:simplePos x="0" y="0"/>
          <wp:positionH relativeFrom="column">
            <wp:posOffset>3719195</wp:posOffset>
          </wp:positionH>
          <wp:positionV relativeFrom="paragraph">
            <wp:posOffset>146050</wp:posOffset>
          </wp:positionV>
          <wp:extent cx="2555875" cy="320040"/>
          <wp:effectExtent l="0" t="0" r="0" b="3810"/>
          <wp:wrapNone/>
          <wp:docPr id="41" name="Picture 4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5875" cy="3200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58906A" w14:textId="77777777" w:rsidR="00C607C5" w:rsidRDefault="00C607C5" w:rsidP="000A60D9">
    <w:pPr>
      <w:pStyle w:val="Voettekst"/>
    </w:pPr>
  </w:p>
  <w:p w14:paraId="14A90A40" w14:textId="77777777" w:rsidR="00C607C5" w:rsidRDefault="00C607C5" w:rsidP="000A60D9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7A406" w14:textId="77777777" w:rsidR="00C607C5" w:rsidRDefault="0069478C" w:rsidP="000A60D9">
    <w:pPr>
      <w:pStyle w:val="Voettekst"/>
    </w:pPr>
    <w:r>
      <w:rPr>
        <w:noProof/>
      </w:rPr>
      <w:drawing>
        <wp:anchor distT="0" distB="0" distL="114300" distR="114300" simplePos="0" relativeHeight="251658242" behindDoc="0" locked="0" layoutInCell="1" allowOverlap="1" wp14:anchorId="307B36BB" wp14:editId="01EF6A25">
          <wp:simplePos x="0" y="0"/>
          <wp:positionH relativeFrom="column">
            <wp:posOffset>3719195</wp:posOffset>
          </wp:positionH>
          <wp:positionV relativeFrom="paragraph">
            <wp:posOffset>-194945</wp:posOffset>
          </wp:positionV>
          <wp:extent cx="2556000" cy="320056"/>
          <wp:effectExtent l="0" t="0" r="0" b="3810"/>
          <wp:wrapNone/>
          <wp:docPr id="43" name="Picture 4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43" b="50701"/>
                  <a:stretch/>
                </pic:blipFill>
                <pic:spPr bwMode="auto">
                  <a:xfrm>
                    <a:off x="0" y="0"/>
                    <a:ext cx="2556000" cy="3200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C5E69" w14:textId="77777777" w:rsidR="0018493C" w:rsidRDefault="0018493C" w:rsidP="000A60D9">
      <w:r>
        <w:separator/>
      </w:r>
    </w:p>
    <w:p w14:paraId="354EC966" w14:textId="77777777" w:rsidR="0018493C" w:rsidRDefault="0018493C" w:rsidP="000A60D9"/>
  </w:footnote>
  <w:footnote w:type="continuationSeparator" w:id="0">
    <w:p w14:paraId="19AF3C2A" w14:textId="77777777" w:rsidR="0018493C" w:rsidRDefault="0018493C" w:rsidP="000A60D9">
      <w:r>
        <w:continuationSeparator/>
      </w:r>
    </w:p>
    <w:p w14:paraId="72A3DBD0" w14:textId="77777777" w:rsidR="0018493C" w:rsidRDefault="0018493C" w:rsidP="000A60D9"/>
  </w:footnote>
  <w:footnote w:type="continuationNotice" w:id="1">
    <w:p w14:paraId="6A15D5B4" w14:textId="77777777" w:rsidR="0018493C" w:rsidRDefault="001849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1830488"/>
      <w:docPartObj>
        <w:docPartGallery w:val="Page Numbers (Top of Page)"/>
        <w:docPartUnique/>
      </w:docPartObj>
    </w:sdtPr>
    <w:sdtEndPr/>
    <w:sdtContent>
      <w:p w14:paraId="3055D4D9" w14:textId="77777777" w:rsidR="00C607C5" w:rsidRPr="00BC6839" w:rsidRDefault="00B8659E" w:rsidP="00FA3515">
        <w:pPr>
          <w:pStyle w:val="Koptekst"/>
          <w:jc w:val="right"/>
        </w:pPr>
        <w:r>
          <w:rPr>
            <w:noProof/>
          </w:rPr>
          <w:drawing>
            <wp:anchor distT="0" distB="0" distL="114300" distR="114300" simplePos="0" relativeHeight="251658241" behindDoc="1" locked="0" layoutInCell="1" allowOverlap="1" wp14:anchorId="6E66BDDB" wp14:editId="768E7E0E">
              <wp:simplePos x="0" y="0"/>
              <wp:positionH relativeFrom="page">
                <wp:align>left</wp:align>
              </wp:positionH>
              <wp:positionV relativeFrom="page">
                <wp:posOffset>28575</wp:posOffset>
              </wp:positionV>
              <wp:extent cx="2437200" cy="964800"/>
              <wp:effectExtent l="0" t="0" r="1270" b="6985"/>
              <wp:wrapNone/>
              <wp:docPr id="40" name="Afbeelding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Afbeelding 9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7200" cy="964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35F25" w:rsidRPr="00BC6839">
          <w:fldChar w:fldCharType="begin"/>
        </w:r>
        <w:r w:rsidR="00635F25" w:rsidRPr="00BC6839">
          <w:instrText xml:space="preserve"> PAGE   \* MERGEFORMAT </w:instrText>
        </w:r>
        <w:r w:rsidR="00635F25" w:rsidRPr="00BC6839">
          <w:fldChar w:fldCharType="separate"/>
        </w:r>
        <w:r w:rsidR="00E368D0" w:rsidRPr="00BC6839">
          <w:rPr>
            <w:noProof/>
          </w:rPr>
          <w:t>2</w:t>
        </w:r>
        <w:r w:rsidR="00635F25" w:rsidRPr="00BC6839">
          <w:rPr>
            <w:noProof/>
          </w:rPr>
          <w:fldChar w:fldCharType="end"/>
        </w:r>
      </w:p>
    </w:sdtContent>
  </w:sdt>
  <w:p w14:paraId="67D3690A" w14:textId="77777777" w:rsidR="00C607C5" w:rsidRPr="00BC6839" w:rsidRDefault="00C607C5" w:rsidP="00FA3515">
    <w:pPr>
      <w:pStyle w:val="Koptekst"/>
      <w:jc w:val="right"/>
    </w:pPr>
  </w:p>
  <w:p w14:paraId="3471872A" w14:textId="459BC722" w:rsidR="00C607C5" w:rsidRPr="002A3205" w:rsidRDefault="002957DB" w:rsidP="00FA3515">
    <w:pPr>
      <w:pStyle w:val="Koptekst"/>
      <w:jc w:val="right"/>
    </w:pPr>
    <w:r>
      <w:t>ITEA Press release</w:t>
    </w:r>
    <w:r w:rsidR="00412E8E" w:rsidRPr="002A3205">
      <w:t>:</w:t>
    </w:r>
  </w:p>
  <w:p w14:paraId="7E7F2A31" w14:textId="02D73992" w:rsidR="00F3232B" w:rsidRDefault="002957DB" w:rsidP="002957DB">
    <w:pPr>
      <w:jc w:val="right"/>
    </w:pPr>
    <w:r w:rsidRPr="002957DB">
      <w:rPr>
        <w:color w:val="00C440"/>
      </w:rPr>
      <w:t>Canon Production Printing joins the ITEA Board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05ED1" w14:textId="199C7FF5" w:rsidR="00C607C5" w:rsidRDefault="009857C8" w:rsidP="000A60D9">
    <w:pPr>
      <w:pStyle w:val="Koptekst"/>
    </w:pPr>
    <w:r>
      <w:rPr>
        <w:noProof/>
      </w:rPr>
      <w:drawing>
        <wp:anchor distT="0" distB="0" distL="114300" distR="114300" simplePos="0" relativeHeight="251659267" behindDoc="1" locked="0" layoutInCell="1" allowOverlap="1" wp14:anchorId="03671AF5" wp14:editId="431046C2">
          <wp:simplePos x="0" y="0"/>
          <wp:positionH relativeFrom="margin">
            <wp:posOffset>4059555</wp:posOffset>
          </wp:positionH>
          <wp:positionV relativeFrom="paragraph">
            <wp:posOffset>110490</wp:posOffset>
          </wp:positionV>
          <wp:extent cx="1834788" cy="612607"/>
          <wp:effectExtent l="0" t="0" r="0" b="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788" cy="612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2809">
      <w:rPr>
        <w:noProof/>
      </w:rPr>
      <w:drawing>
        <wp:anchor distT="0" distB="0" distL="114300" distR="114300" simplePos="0" relativeHeight="251658240" behindDoc="1" locked="0" layoutInCell="1" allowOverlap="1" wp14:anchorId="48FE0C17" wp14:editId="5522BB6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981450" cy="1133475"/>
          <wp:effectExtent l="0" t="0" r="0" b="9525"/>
          <wp:wrapNone/>
          <wp:docPr id="4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436"/>
                  <a:stretch/>
                </pic:blipFill>
                <pic:spPr bwMode="auto">
                  <a:xfrm>
                    <a:off x="0" y="0"/>
                    <a:ext cx="3983294" cy="113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6B18"/>
    <w:multiLevelType w:val="hybridMultilevel"/>
    <w:tmpl w:val="AC56D5B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87151"/>
    <w:multiLevelType w:val="hybridMultilevel"/>
    <w:tmpl w:val="24702494"/>
    <w:lvl w:ilvl="0" w:tplc="C72691CE">
      <w:numFmt w:val="bullet"/>
      <w:lvlText w:val="-"/>
      <w:lvlJc w:val="left"/>
      <w:pPr>
        <w:ind w:left="1224" w:hanging="360"/>
      </w:pPr>
      <w:rPr>
        <w:rFonts w:ascii="Calibri" w:eastAsiaTheme="minorHAnsi" w:hAnsi="Calibri" w:cs="Calibri" w:hint="default"/>
        <w:i w:val="0"/>
      </w:rPr>
    </w:lvl>
    <w:lvl w:ilvl="1" w:tplc="2000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101C32C8"/>
    <w:multiLevelType w:val="hybridMultilevel"/>
    <w:tmpl w:val="C3C4E670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5406F"/>
    <w:multiLevelType w:val="hybridMultilevel"/>
    <w:tmpl w:val="40FA24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24ACB"/>
    <w:multiLevelType w:val="hybridMultilevel"/>
    <w:tmpl w:val="38F2EB76"/>
    <w:lvl w:ilvl="0" w:tplc="758C0D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C146B"/>
    <w:multiLevelType w:val="hybridMultilevel"/>
    <w:tmpl w:val="F97A81BC"/>
    <w:lvl w:ilvl="0" w:tplc="DA6019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937F7"/>
    <w:multiLevelType w:val="hybridMultilevel"/>
    <w:tmpl w:val="94FE5BA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469B9"/>
    <w:multiLevelType w:val="hybridMultilevel"/>
    <w:tmpl w:val="8938B28C"/>
    <w:lvl w:ilvl="0" w:tplc="60B09EB2">
      <w:start w:val="11"/>
      <w:numFmt w:val="bullet"/>
      <w:lvlText w:val="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C5790C"/>
    <w:multiLevelType w:val="hybridMultilevel"/>
    <w:tmpl w:val="61149470"/>
    <w:lvl w:ilvl="0" w:tplc="07220A28">
      <w:start w:val="1"/>
      <w:numFmt w:val="bullet"/>
      <w:pStyle w:val="Lijstalinea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17AFD"/>
    <w:multiLevelType w:val="hybridMultilevel"/>
    <w:tmpl w:val="326CB242"/>
    <w:lvl w:ilvl="0" w:tplc="FE64E02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C340" w:themeColor="accent1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D84D9D"/>
    <w:multiLevelType w:val="hybridMultilevel"/>
    <w:tmpl w:val="A6D23A7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547AB2"/>
    <w:multiLevelType w:val="multilevel"/>
    <w:tmpl w:val="9FDC535A"/>
    <w:lvl w:ilvl="0">
      <w:start w:val="1"/>
      <w:numFmt w:val="decimal"/>
      <w:pStyle w:val="Heading2withnumber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Heading3withnumbering"/>
      <w:lvlText w:val="%1.%2.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Heading4withnumbering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6903F48"/>
    <w:multiLevelType w:val="hybridMultilevel"/>
    <w:tmpl w:val="95964736"/>
    <w:lvl w:ilvl="0" w:tplc="758C0D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D921BD6"/>
    <w:multiLevelType w:val="hybridMultilevel"/>
    <w:tmpl w:val="086C67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A70B6"/>
    <w:multiLevelType w:val="hybridMultilevel"/>
    <w:tmpl w:val="9FCCD20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026EE5"/>
    <w:multiLevelType w:val="hybridMultilevel"/>
    <w:tmpl w:val="31C49E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A72D94"/>
    <w:multiLevelType w:val="hybridMultilevel"/>
    <w:tmpl w:val="0AB29210"/>
    <w:lvl w:ilvl="0" w:tplc="5C06B51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C37D3"/>
    <w:multiLevelType w:val="multilevel"/>
    <w:tmpl w:val="8D6A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BE87507"/>
    <w:multiLevelType w:val="hybridMultilevel"/>
    <w:tmpl w:val="32BE13DE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CA13E06"/>
    <w:multiLevelType w:val="hybridMultilevel"/>
    <w:tmpl w:val="57083296"/>
    <w:lvl w:ilvl="0" w:tplc="2670E1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000082" w:themeColor="text2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616F4D"/>
    <w:multiLevelType w:val="hybridMultilevel"/>
    <w:tmpl w:val="AA04FDB2"/>
    <w:lvl w:ilvl="0" w:tplc="CE505C6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00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8A27CC"/>
    <w:multiLevelType w:val="hybridMultilevel"/>
    <w:tmpl w:val="F5E618C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3991600">
    <w:abstractNumId w:val="3"/>
  </w:num>
  <w:num w:numId="2" w16cid:durableId="494686729">
    <w:abstractNumId w:val="14"/>
  </w:num>
  <w:num w:numId="3" w16cid:durableId="769397322">
    <w:abstractNumId w:val="21"/>
  </w:num>
  <w:num w:numId="4" w16cid:durableId="726564227">
    <w:abstractNumId w:val="15"/>
  </w:num>
  <w:num w:numId="5" w16cid:durableId="709648039">
    <w:abstractNumId w:val="13"/>
  </w:num>
  <w:num w:numId="6" w16cid:durableId="1645231923">
    <w:abstractNumId w:val="6"/>
  </w:num>
  <w:num w:numId="7" w16cid:durableId="557133977">
    <w:abstractNumId w:val="5"/>
  </w:num>
  <w:num w:numId="8" w16cid:durableId="2019699733">
    <w:abstractNumId w:val="2"/>
  </w:num>
  <w:num w:numId="9" w16cid:durableId="1543859403">
    <w:abstractNumId w:val="0"/>
  </w:num>
  <w:num w:numId="10" w16cid:durableId="1707679398">
    <w:abstractNumId w:val="10"/>
  </w:num>
  <w:num w:numId="11" w16cid:durableId="570576841">
    <w:abstractNumId w:val="9"/>
  </w:num>
  <w:num w:numId="12" w16cid:durableId="1698509545">
    <w:abstractNumId w:val="20"/>
  </w:num>
  <w:num w:numId="13" w16cid:durableId="1007638066">
    <w:abstractNumId w:val="18"/>
  </w:num>
  <w:num w:numId="14" w16cid:durableId="655912018">
    <w:abstractNumId w:val="19"/>
  </w:num>
  <w:num w:numId="15" w16cid:durableId="2006283052">
    <w:abstractNumId w:val="8"/>
  </w:num>
  <w:num w:numId="16" w16cid:durableId="496193867">
    <w:abstractNumId w:val="7"/>
  </w:num>
  <w:num w:numId="17" w16cid:durableId="819232093">
    <w:abstractNumId w:val="12"/>
  </w:num>
  <w:num w:numId="18" w16cid:durableId="1658217797">
    <w:abstractNumId w:val="4"/>
  </w:num>
  <w:num w:numId="19" w16cid:durableId="1061758591">
    <w:abstractNumId w:val="17"/>
  </w:num>
  <w:num w:numId="20" w16cid:durableId="1766614787">
    <w:abstractNumId w:val="9"/>
  </w:num>
  <w:num w:numId="21" w16cid:durableId="1431507448">
    <w:abstractNumId w:val="16"/>
  </w:num>
  <w:num w:numId="22" w16cid:durableId="373626738">
    <w:abstractNumId w:val="19"/>
  </w:num>
  <w:num w:numId="23" w16cid:durableId="1883129599">
    <w:abstractNumId w:val="11"/>
  </w:num>
  <w:num w:numId="24" w16cid:durableId="159458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7F"/>
    <w:rsid w:val="00002100"/>
    <w:rsid w:val="00005744"/>
    <w:rsid w:val="00010469"/>
    <w:rsid w:val="000113F8"/>
    <w:rsid w:val="000142F4"/>
    <w:rsid w:val="000274B2"/>
    <w:rsid w:val="00033500"/>
    <w:rsid w:val="000340C5"/>
    <w:rsid w:val="00035F85"/>
    <w:rsid w:val="00056AE2"/>
    <w:rsid w:val="00065221"/>
    <w:rsid w:val="00084296"/>
    <w:rsid w:val="00085EF8"/>
    <w:rsid w:val="0008689E"/>
    <w:rsid w:val="00087662"/>
    <w:rsid w:val="00092007"/>
    <w:rsid w:val="000964E5"/>
    <w:rsid w:val="000A04BC"/>
    <w:rsid w:val="000A60D9"/>
    <w:rsid w:val="000A6A86"/>
    <w:rsid w:val="000B173A"/>
    <w:rsid w:val="000B1F06"/>
    <w:rsid w:val="000B5EFD"/>
    <w:rsid w:val="000C0666"/>
    <w:rsid w:val="000C291A"/>
    <w:rsid w:val="000C5181"/>
    <w:rsid w:val="000E22AF"/>
    <w:rsid w:val="000F10A9"/>
    <w:rsid w:val="000F2AB7"/>
    <w:rsid w:val="000F5295"/>
    <w:rsid w:val="00100EC3"/>
    <w:rsid w:val="0010162F"/>
    <w:rsid w:val="00102BF7"/>
    <w:rsid w:val="00102DC2"/>
    <w:rsid w:val="00103201"/>
    <w:rsid w:val="00103CBC"/>
    <w:rsid w:val="00105C9C"/>
    <w:rsid w:val="00110433"/>
    <w:rsid w:val="00112382"/>
    <w:rsid w:val="001236BB"/>
    <w:rsid w:val="001278D5"/>
    <w:rsid w:val="00127F10"/>
    <w:rsid w:val="00133507"/>
    <w:rsid w:val="00144734"/>
    <w:rsid w:val="001508BF"/>
    <w:rsid w:val="00155104"/>
    <w:rsid w:val="001750C4"/>
    <w:rsid w:val="0018493C"/>
    <w:rsid w:val="00185E2F"/>
    <w:rsid w:val="00186334"/>
    <w:rsid w:val="00193F33"/>
    <w:rsid w:val="001A7D78"/>
    <w:rsid w:val="001B0DAD"/>
    <w:rsid w:val="001C5D61"/>
    <w:rsid w:val="001C5FCC"/>
    <w:rsid w:val="001D004D"/>
    <w:rsid w:val="001D37B3"/>
    <w:rsid w:val="001E2322"/>
    <w:rsid w:val="001E2834"/>
    <w:rsid w:val="001F5C0B"/>
    <w:rsid w:val="001F7473"/>
    <w:rsid w:val="00202315"/>
    <w:rsid w:val="0021542D"/>
    <w:rsid w:val="00220C0C"/>
    <w:rsid w:val="00231A64"/>
    <w:rsid w:val="00255BDC"/>
    <w:rsid w:val="00260810"/>
    <w:rsid w:val="00281B32"/>
    <w:rsid w:val="002957DB"/>
    <w:rsid w:val="002A3205"/>
    <w:rsid w:val="002B6BED"/>
    <w:rsid w:val="002C3F50"/>
    <w:rsid w:val="002D1C90"/>
    <w:rsid w:val="002D47C3"/>
    <w:rsid w:val="002E0BDD"/>
    <w:rsid w:val="002E0D3A"/>
    <w:rsid w:val="002E2D0F"/>
    <w:rsid w:val="00300049"/>
    <w:rsid w:val="00300E84"/>
    <w:rsid w:val="00310C19"/>
    <w:rsid w:val="003165E4"/>
    <w:rsid w:val="003457FF"/>
    <w:rsid w:val="00355E70"/>
    <w:rsid w:val="00355FF9"/>
    <w:rsid w:val="0035680C"/>
    <w:rsid w:val="0036113A"/>
    <w:rsid w:val="0036522D"/>
    <w:rsid w:val="0038358C"/>
    <w:rsid w:val="00387C1B"/>
    <w:rsid w:val="003B1153"/>
    <w:rsid w:val="003B51C3"/>
    <w:rsid w:val="003C1326"/>
    <w:rsid w:val="003C43DE"/>
    <w:rsid w:val="003C5AD3"/>
    <w:rsid w:val="00400E59"/>
    <w:rsid w:val="00403E12"/>
    <w:rsid w:val="00405631"/>
    <w:rsid w:val="004102F0"/>
    <w:rsid w:val="00412E8E"/>
    <w:rsid w:val="00434A1D"/>
    <w:rsid w:val="00452DD0"/>
    <w:rsid w:val="004561C8"/>
    <w:rsid w:val="00466926"/>
    <w:rsid w:val="0046774E"/>
    <w:rsid w:val="004743DB"/>
    <w:rsid w:val="0048232F"/>
    <w:rsid w:val="00483DF2"/>
    <w:rsid w:val="00486B00"/>
    <w:rsid w:val="00493544"/>
    <w:rsid w:val="004A36DB"/>
    <w:rsid w:val="004A5FA7"/>
    <w:rsid w:val="004B786B"/>
    <w:rsid w:val="004C2A6C"/>
    <w:rsid w:val="004C65B0"/>
    <w:rsid w:val="004D031D"/>
    <w:rsid w:val="004E0F3E"/>
    <w:rsid w:val="004E224C"/>
    <w:rsid w:val="004E2F0A"/>
    <w:rsid w:val="004E55BB"/>
    <w:rsid w:val="004E7F2D"/>
    <w:rsid w:val="004F08A7"/>
    <w:rsid w:val="004F367D"/>
    <w:rsid w:val="004F69BA"/>
    <w:rsid w:val="005019F3"/>
    <w:rsid w:val="00512C20"/>
    <w:rsid w:val="0053374C"/>
    <w:rsid w:val="00534B19"/>
    <w:rsid w:val="0054532F"/>
    <w:rsid w:val="00545682"/>
    <w:rsid w:val="00554B1E"/>
    <w:rsid w:val="00570156"/>
    <w:rsid w:val="00573BA0"/>
    <w:rsid w:val="005800C9"/>
    <w:rsid w:val="00586DE5"/>
    <w:rsid w:val="005C1B35"/>
    <w:rsid w:val="005C68F9"/>
    <w:rsid w:val="005E4D14"/>
    <w:rsid w:val="005E7023"/>
    <w:rsid w:val="005E70DA"/>
    <w:rsid w:val="0060634B"/>
    <w:rsid w:val="00610612"/>
    <w:rsid w:val="00617430"/>
    <w:rsid w:val="006201A6"/>
    <w:rsid w:val="00626308"/>
    <w:rsid w:val="00630C02"/>
    <w:rsid w:val="00635C7E"/>
    <w:rsid w:val="00635F25"/>
    <w:rsid w:val="00641E73"/>
    <w:rsid w:val="00642387"/>
    <w:rsid w:val="00647364"/>
    <w:rsid w:val="00655FF1"/>
    <w:rsid w:val="00692D9F"/>
    <w:rsid w:val="0069478C"/>
    <w:rsid w:val="00697F3D"/>
    <w:rsid w:val="006A108D"/>
    <w:rsid w:val="006A18A5"/>
    <w:rsid w:val="006B7E60"/>
    <w:rsid w:val="006C0503"/>
    <w:rsid w:val="006D01DB"/>
    <w:rsid w:val="006D0243"/>
    <w:rsid w:val="006D074C"/>
    <w:rsid w:val="006D4C56"/>
    <w:rsid w:val="006E6EFB"/>
    <w:rsid w:val="006F3C02"/>
    <w:rsid w:val="006F4247"/>
    <w:rsid w:val="007023E5"/>
    <w:rsid w:val="00703752"/>
    <w:rsid w:val="00705987"/>
    <w:rsid w:val="0070638E"/>
    <w:rsid w:val="00710797"/>
    <w:rsid w:val="0071262E"/>
    <w:rsid w:val="007128B4"/>
    <w:rsid w:val="0071324B"/>
    <w:rsid w:val="00717FE8"/>
    <w:rsid w:val="0072014B"/>
    <w:rsid w:val="00733809"/>
    <w:rsid w:val="00734F10"/>
    <w:rsid w:val="00735245"/>
    <w:rsid w:val="00741556"/>
    <w:rsid w:val="00743306"/>
    <w:rsid w:val="00744E54"/>
    <w:rsid w:val="00766C7E"/>
    <w:rsid w:val="0077363E"/>
    <w:rsid w:val="007746B1"/>
    <w:rsid w:val="007824DB"/>
    <w:rsid w:val="00797163"/>
    <w:rsid w:val="00797A7F"/>
    <w:rsid w:val="007A1DFC"/>
    <w:rsid w:val="007A26DF"/>
    <w:rsid w:val="007A5B7C"/>
    <w:rsid w:val="007A5C49"/>
    <w:rsid w:val="007A7143"/>
    <w:rsid w:val="007B4C85"/>
    <w:rsid w:val="007B609D"/>
    <w:rsid w:val="007C01B9"/>
    <w:rsid w:val="007D1581"/>
    <w:rsid w:val="007E0AC0"/>
    <w:rsid w:val="007E3B53"/>
    <w:rsid w:val="00804BAB"/>
    <w:rsid w:val="00812FCD"/>
    <w:rsid w:val="00817517"/>
    <w:rsid w:val="00823938"/>
    <w:rsid w:val="0084028C"/>
    <w:rsid w:val="0084135C"/>
    <w:rsid w:val="00853C1F"/>
    <w:rsid w:val="00856B22"/>
    <w:rsid w:val="00864B02"/>
    <w:rsid w:val="00870564"/>
    <w:rsid w:val="008709E1"/>
    <w:rsid w:val="008960BA"/>
    <w:rsid w:val="008B4189"/>
    <w:rsid w:val="008C3191"/>
    <w:rsid w:val="008D286C"/>
    <w:rsid w:val="008E0066"/>
    <w:rsid w:val="008F219B"/>
    <w:rsid w:val="008F230C"/>
    <w:rsid w:val="008F28CF"/>
    <w:rsid w:val="008F3FAB"/>
    <w:rsid w:val="00902EBC"/>
    <w:rsid w:val="009073BF"/>
    <w:rsid w:val="00907E21"/>
    <w:rsid w:val="0091577E"/>
    <w:rsid w:val="00916083"/>
    <w:rsid w:val="009161E2"/>
    <w:rsid w:val="00916A8A"/>
    <w:rsid w:val="00921C05"/>
    <w:rsid w:val="009228AC"/>
    <w:rsid w:val="00926519"/>
    <w:rsid w:val="00943976"/>
    <w:rsid w:val="00945783"/>
    <w:rsid w:val="00950C24"/>
    <w:rsid w:val="00953B1A"/>
    <w:rsid w:val="0096606A"/>
    <w:rsid w:val="00976C4E"/>
    <w:rsid w:val="00981B54"/>
    <w:rsid w:val="00984D21"/>
    <w:rsid w:val="009857C8"/>
    <w:rsid w:val="0098612C"/>
    <w:rsid w:val="00991090"/>
    <w:rsid w:val="009916C9"/>
    <w:rsid w:val="009A3DB8"/>
    <w:rsid w:val="009B1FD4"/>
    <w:rsid w:val="009B2AD9"/>
    <w:rsid w:val="009B6BDE"/>
    <w:rsid w:val="009C030A"/>
    <w:rsid w:val="009C04A1"/>
    <w:rsid w:val="009C4243"/>
    <w:rsid w:val="009C656C"/>
    <w:rsid w:val="009D3E40"/>
    <w:rsid w:val="009D6999"/>
    <w:rsid w:val="00A03D8F"/>
    <w:rsid w:val="00A35D8B"/>
    <w:rsid w:val="00A536CC"/>
    <w:rsid w:val="00A5598F"/>
    <w:rsid w:val="00A57150"/>
    <w:rsid w:val="00A700C9"/>
    <w:rsid w:val="00A7275C"/>
    <w:rsid w:val="00A72C51"/>
    <w:rsid w:val="00A763D2"/>
    <w:rsid w:val="00A775C5"/>
    <w:rsid w:val="00A80179"/>
    <w:rsid w:val="00A84596"/>
    <w:rsid w:val="00A97A27"/>
    <w:rsid w:val="00AA7C15"/>
    <w:rsid w:val="00AB3552"/>
    <w:rsid w:val="00AD0AC1"/>
    <w:rsid w:val="00AD73C0"/>
    <w:rsid w:val="00B052CB"/>
    <w:rsid w:val="00B33F48"/>
    <w:rsid w:val="00B61FE6"/>
    <w:rsid w:val="00B627B2"/>
    <w:rsid w:val="00B774AD"/>
    <w:rsid w:val="00B81E3C"/>
    <w:rsid w:val="00B8659E"/>
    <w:rsid w:val="00B901DC"/>
    <w:rsid w:val="00B90FCA"/>
    <w:rsid w:val="00B96DEB"/>
    <w:rsid w:val="00BA66C8"/>
    <w:rsid w:val="00BB4B8B"/>
    <w:rsid w:val="00BC6839"/>
    <w:rsid w:val="00BD77BF"/>
    <w:rsid w:val="00BE1B4F"/>
    <w:rsid w:val="00BF178E"/>
    <w:rsid w:val="00BF216C"/>
    <w:rsid w:val="00BF3D9D"/>
    <w:rsid w:val="00BF66D4"/>
    <w:rsid w:val="00BF7889"/>
    <w:rsid w:val="00C12809"/>
    <w:rsid w:val="00C21E0F"/>
    <w:rsid w:val="00C37BCB"/>
    <w:rsid w:val="00C41F0C"/>
    <w:rsid w:val="00C46935"/>
    <w:rsid w:val="00C54AB0"/>
    <w:rsid w:val="00C607C5"/>
    <w:rsid w:val="00C616E5"/>
    <w:rsid w:val="00C722F2"/>
    <w:rsid w:val="00C77EA1"/>
    <w:rsid w:val="00C83F91"/>
    <w:rsid w:val="00C845C6"/>
    <w:rsid w:val="00C87746"/>
    <w:rsid w:val="00C930F1"/>
    <w:rsid w:val="00C97519"/>
    <w:rsid w:val="00CA220F"/>
    <w:rsid w:val="00CA5A3F"/>
    <w:rsid w:val="00CB2CA5"/>
    <w:rsid w:val="00CC0991"/>
    <w:rsid w:val="00CC1561"/>
    <w:rsid w:val="00CC17E6"/>
    <w:rsid w:val="00CC3CA1"/>
    <w:rsid w:val="00CE4A7B"/>
    <w:rsid w:val="00CE7322"/>
    <w:rsid w:val="00D01871"/>
    <w:rsid w:val="00D16AA6"/>
    <w:rsid w:val="00D2428C"/>
    <w:rsid w:val="00D26C07"/>
    <w:rsid w:val="00D31FA5"/>
    <w:rsid w:val="00D3498C"/>
    <w:rsid w:val="00D35235"/>
    <w:rsid w:val="00D44343"/>
    <w:rsid w:val="00D53F10"/>
    <w:rsid w:val="00D5636E"/>
    <w:rsid w:val="00D56F46"/>
    <w:rsid w:val="00D57775"/>
    <w:rsid w:val="00D61987"/>
    <w:rsid w:val="00D655E1"/>
    <w:rsid w:val="00D66654"/>
    <w:rsid w:val="00D840E5"/>
    <w:rsid w:val="00D91FF1"/>
    <w:rsid w:val="00D92B92"/>
    <w:rsid w:val="00D95334"/>
    <w:rsid w:val="00DA3BF7"/>
    <w:rsid w:val="00DA74AE"/>
    <w:rsid w:val="00DB5E5A"/>
    <w:rsid w:val="00DC10EF"/>
    <w:rsid w:val="00DD00F4"/>
    <w:rsid w:val="00DD569F"/>
    <w:rsid w:val="00DD6C9A"/>
    <w:rsid w:val="00DE0D73"/>
    <w:rsid w:val="00DE3B08"/>
    <w:rsid w:val="00DE76BC"/>
    <w:rsid w:val="00E04E2D"/>
    <w:rsid w:val="00E110A3"/>
    <w:rsid w:val="00E368D0"/>
    <w:rsid w:val="00E422CA"/>
    <w:rsid w:val="00E43ABD"/>
    <w:rsid w:val="00E50DEF"/>
    <w:rsid w:val="00E54FE8"/>
    <w:rsid w:val="00E60690"/>
    <w:rsid w:val="00E72CD8"/>
    <w:rsid w:val="00E76EE5"/>
    <w:rsid w:val="00E76F85"/>
    <w:rsid w:val="00E77DFB"/>
    <w:rsid w:val="00EB563D"/>
    <w:rsid w:val="00EC58F3"/>
    <w:rsid w:val="00ED21D6"/>
    <w:rsid w:val="00EE0105"/>
    <w:rsid w:val="00EF27CE"/>
    <w:rsid w:val="00F0403E"/>
    <w:rsid w:val="00F1028A"/>
    <w:rsid w:val="00F20DCB"/>
    <w:rsid w:val="00F24B17"/>
    <w:rsid w:val="00F26F00"/>
    <w:rsid w:val="00F30293"/>
    <w:rsid w:val="00F307A3"/>
    <w:rsid w:val="00F3232B"/>
    <w:rsid w:val="00F36E4B"/>
    <w:rsid w:val="00F37803"/>
    <w:rsid w:val="00F47E97"/>
    <w:rsid w:val="00F6430D"/>
    <w:rsid w:val="00F64E7F"/>
    <w:rsid w:val="00F65B5B"/>
    <w:rsid w:val="00F71E8F"/>
    <w:rsid w:val="00F75A89"/>
    <w:rsid w:val="00F84C07"/>
    <w:rsid w:val="00FA3515"/>
    <w:rsid w:val="00FA5A7C"/>
    <w:rsid w:val="00FA5E46"/>
    <w:rsid w:val="00FA7759"/>
    <w:rsid w:val="00FB6421"/>
    <w:rsid w:val="00FD23D9"/>
    <w:rsid w:val="00FD4ECB"/>
    <w:rsid w:val="00FD5DFC"/>
    <w:rsid w:val="00FE1A83"/>
    <w:rsid w:val="00FE2411"/>
    <w:rsid w:val="00FF1228"/>
    <w:rsid w:val="0195C12B"/>
    <w:rsid w:val="04C3221A"/>
    <w:rsid w:val="04F8391C"/>
    <w:rsid w:val="06C0D117"/>
    <w:rsid w:val="0913F0D5"/>
    <w:rsid w:val="10458409"/>
    <w:rsid w:val="1460C82A"/>
    <w:rsid w:val="170D17CC"/>
    <w:rsid w:val="17751BE1"/>
    <w:rsid w:val="181012C0"/>
    <w:rsid w:val="1B36178F"/>
    <w:rsid w:val="1C8ED445"/>
    <w:rsid w:val="1D3C4FF7"/>
    <w:rsid w:val="1D7AA9B2"/>
    <w:rsid w:val="1F167A13"/>
    <w:rsid w:val="20B24A74"/>
    <w:rsid w:val="2163F506"/>
    <w:rsid w:val="23E9EB36"/>
    <w:rsid w:val="25F75CD0"/>
    <w:rsid w:val="27932D31"/>
    <w:rsid w:val="2D77A51F"/>
    <w:rsid w:val="2DE94658"/>
    <w:rsid w:val="30AF45E1"/>
    <w:rsid w:val="31A308D4"/>
    <w:rsid w:val="31D82D07"/>
    <w:rsid w:val="32A7B366"/>
    <w:rsid w:val="333ED935"/>
    <w:rsid w:val="401D5C3D"/>
    <w:rsid w:val="43EFAB3E"/>
    <w:rsid w:val="44F8BAE6"/>
    <w:rsid w:val="51B63C10"/>
    <w:rsid w:val="5409E0E6"/>
    <w:rsid w:val="5CC26E7D"/>
    <w:rsid w:val="6DF18698"/>
    <w:rsid w:val="71DAD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631BFD"/>
  <w15:docId w15:val="{363A0B9E-839D-40D1-8A5F-47E74AEF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rsid w:val="002957DB"/>
    <w:rPr>
      <w:szCs w:val="21"/>
      <w:lang w:val="en-GB"/>
    </w:rPr>
  </w:style>
  <w:style w:type="paragraph" w:styleId="Kop1">
    <w:name w:val="heading 1"/>
    <w:basedOn w:val="Ondertitel"/>
    <w:next w:val="Standaard"/>
    <w:link w:val="Kop1Char"/>
    <w:uiPriority w:val="9"/>
    <w:qFormat/>
    <w:rsid w:val="00DE0D73"/>
    <w:pPr>
      <w:spacing w:before="480" w:after="0"/>
      <w:outlineLvl w:val="0"/>
    </w:pPr>
    <w:rPr>
      <w:rFonts w:ascii="Arial" w:hAnsi="Arial"/>
      <w:b/>
      <w:bCs/>
      <w:color w:val="000000" w:themeColor="text1"/>
      <w:sz w:val="52"/>
      <w:szCs w:val="52"/>
    </w:rPr>
  </w:style>
  <w:style w:type="paragraph" w:styleId="Kop2">
    <w:name w:val="heading 2"/>
    <w:basedOn w:val="Geenafstand"/>
    <w:next w:val="Standaard"/>
    <w:link w:val="Kop2Char"/>
    <w:uiPriority w:val="9"/>
    <w:unhideWhenUsed/>
    <w:qFormat/>
    <w:rsid w:val="000A60D9"/>
    <w:pPr>
      <w:spacing w:before="360" w:after="120" w:line="240" w:lineRule="auto"/>
      <w:outlineLvl w:val="1"/>
    </w:pPr>
    <w:rPr>
      <w:rFonts w:cs="Arial"/>
      <w:color w:val="000082" w:themeColor="text2"/>
      <w:sz w:val="28"/>
      <w:szCs w:val="28"/>
      <w:lang w:val="en-GB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D77BF"/>
    <w:pPr>
      <w:keepNext/>
      <w:keepLines/>
      <w:spacing w:before="200" w:after="60"/>
      <w:outlineLvl w:val="2"/>
    </w:pPr>
    <w:rPr>
      <w:rFonts w:ascii="Arial" w:hAnsi="Arial" w:cs="Arial"/>
      <w:color w:val="000082" w:themeColor="text2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E0D73"/>
    <w:pPr>
      <w:keepNext/>
      <w:keepLines/>
      <w:spacing w:before="40" w:after="0"/>
      <w:outlineLvl w:val="3"/>
    </w:pPr>
    <w:rPr>
      <w:rFonts w:ascii="Arial" w:eastAsiaTheme="majorEastAsia" w:hAnsi="Arial" w:cs="Arial"/>
      <w:iCs/>
      <w:color w:val="00C340" w:themeColor="accent1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6926"/>
  </w:style>
  <w:style w:type="paragraph" w:styleId="Voettekst">
    <w:name w:val="footer"/>
    <w:basedOn w:val="Standaard"/>
    <w:link w:val="VoettekstChar"/>
    <w:uiPriority w:val="99"/>
    <w:unhideWhenUsed/>
    <w:rsid w:val="004669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6926"/>
  </w:style>
  <w:style w:type="paragraph" w:styleId="Ballontekst">
    <w:name w:val="Balloon Text"/>
    <w:basedOn w:val="Standaard"/>
    <w:link w:val="BallontekstChar"/>
    <w:uiPriority w:val="99"/>
    <w:semiHidden/>
    <w:unhideWhenUsed/>
    <w:rsid w:val="00466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66926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rsid w:val="00BF7889"/>
    <w:pPr>
      <w:spacing w:after="0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DE0D73"/>
    <w:rPr>
      <w:rFonts w:ascii="Arial" w:eastAsiaTheme="majorEastAsia" w:hAnsi="Arial" w:cs="Arial"/>
      <w:b/>
      <w:bCs/>
      <w:color w:val="000000" w:themeColor="text1"/>
      <w:sz w:val="52"/>
      <w:szCs w:val="52"/>
      <w:lang w:val="en-GB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DE0D73"/>
    <w:pPr>
      <w:numPr>
        <w:ilvl w:val="1"/>
      </w:numPr>
      <w:spacing w:before="120" w:after="180"/>
    </w:pPr>
    <w:rPr>
      <w:rFonts w:ascii="Georgia" w:eastAsiaTheme="majorEastAsia" w:hAnsi="Georgia" w:cs="Arial"/>
      <w:color w:val="00C340" w:themeColor="accent1"/>
      <w:sz w:val="36"/>
      <w:szCs w:val="36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E0D73"/>
    <w:rPr>
      <w:rFonts w:ascii="Georgia" w:eastAsiaTheme="majorEastAsia" w:hAnsi="Georgia" w:cs="Arial"/>
      <w:color w:val="00C340" w:themeColor="accent1"/>
      <w:sz w:val="36"/>
      <w:szCs w:val="36"/>
      <w:lang w:val="en-GB"/>
    </w:rPr>
  </w:style>
  <w:style w:type="character" w:customStyle="1" w:styleId="Kop2Char">
    <w:name w:val="Kop 2 Char"/>
    <w:basedOn w:val="Standaardalinea-lettertype"/>
    <w:link w:val="Kop2"/>
    <w:uiPriority w:val="9"/>
    <w:rsid w:val="000A60D9"/>
    <w:rPr>
      <w:rFonts w:ascii="Arial" w:hAnsi="Arial" w:cs="Arial"/>
      <w:color w:val="000082" w:themeColor="text2"/>
      <w:sz w:val="28"/>
      <w:szCs w:val="28"/>
      <w:lang w:val="en-GB"/>
    </w:rPr>
  </w:style>
  <w:style w:type="character" w:customStyle="1" w:styleId="Kop3Char">
    <w:name w:val="Kop 3 Char"/>
    <w:basedOn w:val="Standaardalinea-lettertype"/>
    <w:link w:val="Kop3"/>
    <w:uiPriority w:val="9"/>
    <w:rsid w:val="00BD77BF"/>
    <w:rPr>
      <w:rFonts w:ascii="Arial" w:hAnsi="Arial" w:cs="Arial"/>
      <w:color w:val="000082" w:themeColor="text2"/>
      <w:sz w:val="24"/>
      <w:szCs w:val="24"/>
      <w:lang w:val="en-GB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DA3BF7"/>
    <w:pPr>
      <w:spacing w:before="360" w:after="360" w:line="360" w:lineRule="auto"/>
      <w:ind w:left="2832" w:right="864"/>
    </w:pPr>
    <w:rPr>
      <w:rFonts w:ascii="Georgia" w:hAnsi="Georgia"/>
      <w:i/>
      <w:iCs/>
      <w:color w:val="00C340" w:themeColor="accent1"/>
      <w:sz w:val="28"/>
      <w:szCs w:val="28"/>
      <w:lang w:val="fr-FR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DA3BF7"/>
    <w:rPr>
      <w:rFonts w:ascii="Georgia" w:hAnsi="Georgia"/>
      <w:i/>
      <w:iCs/>
      <w:color w:val="00C340" w:themeColor="accent1"/>
      <w:sz w:val="28"/>
      <w:szCs w:val="28"/>
      <w:lang w:val="fr-FR"/>
    </w:rPr>
  </w:style>
  <w:style w:type="paragraph" w:styleId="Lijstalinea">
    <w:name w:val="List Paragraph"/>
    <w:basedOn w:val="Standaard"/>
    <w:uiPriority w:val="34"/>
    <w:qFormat/>
    <w:rsid w:val="00BD77BF"/>
    <w:pPr>
      <w:numPr>
        <w:numId w:val="15"/>
      </w:numPr>
      <w:spacing w:after="24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DE0D73"/>
    <w:rPr>
      <w:rFonts w:ascii="Arial" w:eastAsiaTheme="majorEastAsia" w:hAnsi="Arial" w:cs="Arial"/>
      <w:iCs/>
      <w:color w:val="00C340" w:themeColor="accent1"/>
      <w:szCs w:val="20"/>
      <w:lang w:val="it-IT"/>
    </w:rPr>
  </w:style>
  <w:style w:type="paragraph" w:styleId="Plattetekst">
    <w:name w:val="Body Text"/>
    <w:basedOn w:val="Standaard"/>
    <w:link w:val="PlattetekstChar"/>
    <w:qFormat/>
    <w:rsid w:val="00DA3BF7"/>
  </w:style>
  <w:style w:type="character" w:customStyle="1" w:styleId="PlattetekstChar">
    <w:name w:val="Platte tekst Char"/>
    <w:basedOn w:val="Standaardalinea-lettertype"/>
    <w:link w:val="Plattetekst"/>
    <w:rsid w:val="00DA3BF7"/>
    <w:rPr>
      <w:szCs w:val="21"/>
      <w:lang w:val="en-GB"/>
    </w:rPr>
  </w:style>
  <w:style w:type="table" w:styleId="Tabelraster">
    <w:name w:val="Table Grid"/>
    <w:basedOn w:val="Standaardtabel"/>
    <w:uiPriority w:val="59"/>
    <w:rsid w:val="003B51C3"/>
    <w:pPr>
      <w:spacing w:after="0" w:line="240" w:lineRule="auto"/>
    </w:pPr>
    <w:rPr>
      <w:rFonts w:ascii="Calibri" w:eastAsia="Times New Roman" w:hAnsi="Calibri" w:cs="Times New Roman"/>
      <w:szCs w:val="20"/>
      <w:lang w:val="en-US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b/>
        <w:color w:val="FFFFFF" w:themeColor="background1"/>
        <w:sz w:val="24"/>
      </w:rPr>
      <w:tblPr/>
      <w:tcPr>
        <w:shd w:val="clear" w:color="auto" w:fill="00C440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rPr>
        <w:rFonts w:ascii="Calibri" w:hAnsi="Calibri"/>
        <w:color w:val="000000" w:themeColor="text1"/>
        <w:sz w:val="22"/>
      </w:rPr>
      <w:tblPr/>
      <w:tcPr>
        <w:shd w:val="clear" w:color="auto" w:fill="F2F2F2" w:themeFill="background2" w:themeFillShade="F2"/>
      </w:tcPr>
    </w:tblStylePr>
  </w:style>
  <w:style w:type="character" w:styleId="Hyperlink">
    <w:name w:val="Hyperlink"/>
    <w:basedOn w:val="Standaardalinea-lettertype"/>
    <w:uiPriority w:val="99"/>
    <w:unhideWhenUsed/>
    <w:rsid w:val="004E55BB"/>
    <w:rPr>
      <w:color w:val="30359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55BB"/>
    <w:rPr>
      <w:color w:val="605E5C"/>
      <w:shd w:val="clear" w:color="auto" w:fill="E1DFDD"/>
    </w:rPr>
  </w:style>
  <w:style w:type="character" w:styleId="Intensieveverwijzing">
    <w:name w:val="Intense Reference"/>
    <w:basedOn w:val="Standaardalinea-lettertype"/>
    <w:uiPriority w:val="32"/>
    <w:qFormat/>
    <w:rsid w:val="00BD77BF"/>
    <w:rPr>
      <w:b/>
      <w:bCs/>
      <w:smallCaps/>
      <w:color w:val="00C340" w:themeColor="accent1"/>
      <w:spacing w:val="5"/>
    </w:rPr>
  </w:style>
  <w:style w:type="paragraph" w:customStyle="1" w:styleId="Heading2withnumbering">
    <w:name w:val="Heading 2 with numbering"/>
    <w:basedOn w:val="Kop2"/>
    <w:qFormat/>
    <w:rsid w:val="000A60D9"/>
    <w:pPr>
      <w:numPr>
        <w:numId w:val="23"/>
      </w:numPr>
    </w:pPr>
    <w:rPr>
      <w:lang w:val="it-IT"/>
    </w:rPr>
  </w:style>
  <w:style w:type="paragraph" w:customStyle="1" w:styleId="Heading3withnumbering">
    <w:name w:val="Heading 3 with numbering"/>
    <w:basedOn w:val="Kop3"/>
    <w:qFormat/>
    <w:rsid w:val="00DE0D73"/>
    <w:pPr>
      <w:numPr>
        <w:ilvl w:val="1"/>
        <w:numId w:val="23"/>
      </w:numPr>
    </w:pPr>
  </w:style>
  <w:style w:type="paragraph" w:customStyle="1" w:styleId="Heading4withnumbering">
    <w:name w:val="Heading 4 with numbering"/>
    <w:basedOn w:val="Kop4"/>
    <w:qFormat/>
    <w:rsid w:val="00635C7E"/>
    <w:pPr>
      <w:numPr>
        <w:ilvl w:val="2"/>
        <w:numId w:val="23"/>
      </w:numPr>
    </w:pPr>
  </w:style>
  <w:style w:type="paragraph" w:customStyle="1" w:styleId="Tablebullets">
    <w:name w:val="Table bullets"/>
    <w:basedOn w:val="Lijstalinea"/>
    <w:rsid w:val="003B51C3"/>
    <w:pPr>
      <w:spacing w:before="60" w:after="60"/>
      <w:ind w:left="306" w:hanging="306"/>
    </w:pPr>
    <w:rPr>
      <w:rFonts w:ascii="Calibri" w:eastAsia="Times New Roman" w:hAnsi="Calibri" w:cs="Times New Roman"/>
      <w:color w:val="000000" w:themeColor="text1"/>
    </w:rPr>
  </w:style>
  <w:style w:type="paragraph" w:customStyle="1" w:styleId="Tablecontent">
    <w:name w:val="Table content"/>
    <w:basedOn w:val="Standaard"/>
    <w:rsid w:val="003B51C3"/>
    <w:pPr>
      <w:spacing w:after="0"/>
    </w:pPr>
    <w:rPr>
      <w:rFonts w:ascii="Calibri" w:eastAsia="Times New Roman" w:hAnsi="Calibri" w:cs="Times New Roman"/>
      <w:szCs w:val="22"/>
    </w:rPr>
  </w:style>
  <w:style w:type="paragraph" w:customStyle="1" w:styleId="Tablehead">
    <w:name w:val="Table head"/>
    <w:basedOn w:val="Standaard"/>
    <w:rsid w:val="00FA3515"/>
    <w:pPr>
      <w:spacing w:after="0"/>
    </w:pPr>
    <w:rPr>
      <w:rFonts w:ascii="Calibri" w:eastAsia="Times New Roman" w:hAnsi="Calibri" w:cs="Times New Roman"/>
      <w:b/>
      <w:color w:val="FFFFFF" w:themeColor="background1"/>
      <w:sz w:val="24"/>
    </w:rPr>
  </w:style>
  <w:style w:type="paragraph" w:styleId="Titel">
    <w:name w:val="Title"/>
    <w:basedOn w:val="Standaard"/>
    <w:next w:val="Standaard"/>
    <w:link w:val="TitelChar"/>
    <w:uiPriority w:val="10"/>
    <w:rsid w:val="00FA35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FA351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Citaat">
    <w:name w:val="Quote"/>
    <w:basedOn w:val="Standaard"/>
    <w:next w:val="Standaard"/>
    <w:link w:val="CitaatChar"/>
    <w:uiPriority w:val="29"/>
    <w:qFormat/>
    <w:rsid w:val="002957D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957DB"/>
    <w:rPr>
      <w:i/>
      <w:iCs/>
      <w:color w:val="404040" w:themeColor="text1" w:themeTint="BF"/>
      <w:szCs w:val="21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F5295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F529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F5295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F529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F5295"/>
    <w:rPr>
      <w:b/>
      <w:bCs/>
      <w:sz w:val="20"/>
      <w:szCs w:val="20"/>
      <w:lang w:val="en-GB"/>
    </w:rPr>
  </w:style>
  <w:style w:type="paragraph" w:styleId="Revisie">
    <w:name w:val="Revision"/>
    <w:hidden/>
    <w:uiPriority w:val="99"/>
    <w:semiHidden/>
    <w:rsid w:val="000F5295"/>
    <w:pPr>
      <w:spacing w:after="0" w:line="240" w:lineRule="auto"/>
    </w:pPr>
    <w:rPr>
      <w:szCs w:val="21"/>
      <w:lang w:val="en-GB"/>
    </w:rPr>
  </w:style>
  <w:style w:type="paragraph" w:customStyle="1" w:styleId="paragraph">
    <w:name w:val="paragraph"/>
    <w:basedOn w:val="Standaard"/>
    <w:rsid w:val="009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ja-JP"/>
    </w:rPr>
  </w:style>
  <w:style w:type="character" w:customStyle="1" w:styleId="normaltextrun">
    <w:name w:val="normaltextrun"/>
    <w:basedOn w:val="Standaardalinea-lettertype"/>
    <w:rsid w:val="00902EBC"/>
  </w:style>
  <w:style w:type="character" w:customStyle="1" w:styleId="eop">
    <w:name w:val="eop"/>
    <w:basedOn w:val="Standaardalinea-lettertype"/>
    <w:rsid w:val="00902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9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3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ea4.org/project/reflexion.html" TargetMode="External"/><Relationship Id="rId18" Type="http://schemas.openxmlformats.org/officeDocument/2006/relationships/hyperlink" Target="http://www.cpp.canon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itea4.org/project/moose.html" TargetMode="External"/><Relationship Id="rId17" Type="http://schemas.openxmlformats.org/officeDocument/2006/relationships/hyperlink" Target="mailto:linda.van.den.borne@itea4.org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Inge.hazewinkel@cpp.cano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https://itea4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ea4.org/project/impact-stream/reflexion-impact-story.html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ndavdborne\AppData\Local\Microsoft\Windows\INetCache\Content.Outlook\I67I8HVE\ITEA%204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ITEA 4">
      <a:dk1>
        <a:srgbClr val="000000"/>
      </a:dk1>
      <a:lt1>
        <a:srgbClr val="FFFFFF"/>
      </a:lt1>
      <a:dk2>
        <a:srgbClr val="000082"/>
      </a:dk2>
      <a:lt2>
        <a:srgbClr val="FFFFFF"/>
      </a:lt2>
      <a:accent1>
        <a:srgbClr val="00C340"/>
      </a:accent1>
      <a:accent2>
        <a:srgbClr val="0648B9"/>
      </a:accent2>
      <a:accent3>
        <a:srgbClr val="FF3C00"/>
      </a:accent3>
      <a:accent4>
        <a:srgbClr val="D9D9D9"/>
      </a:accent4>
      <a:accent5>
        <a:srgbClr val="FDADD9"/>
      </a:accent5>
      <a:accent6>
        <a:srgbClr val="67E7CA"/>
      </a:accent6>
      <a:hlink>
        <a:srgbClr val="303591"/>
      </a:hlink>
      <a:folHlink>
        <a:srgbClr val="FF3C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7B72972718E94585BDF308920FFAEE" ma:contentTypeVersion="13" ma:contentTypeDescription="Een nieuw document maken." ma:contentTypeScope="" ma:versionID="7dc6491b6855fd6f0a0035794fc3f098">
  <xsd:schema xmlns:xsd="http://www.w3.org/2001/XMLSchema" xmlns:xs="http://www.w3.org/2001/XMLSchema" xmlns:p="http://schemas.microsoft.com/office/2006/metadata/properties" xmlns:ns2="8628f463-e3cf-4f2c-8f01-ec75b33edd67" xmlns:ns3="2e775956-fff0-4d76-94ab-1a092e87cccb" targetNamespace="http://schemas.microsoft.com/office/2006/metadata/properties" ma:root="true" ma:fieldsID="ba4fb12bdb93667b5328bc2492bc3bf1" ns2:_="" ns3:_="">
    <xsd:import namespace="8628f463-e3cf-4f2c-8f01-ec75b33edd67"/>
    <xsd:import namespace="2e775956-fff0-4d76-94ab-1a092e87cc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8f463-e3cf-4f2c-8f01-ec75b33ed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75956-fff0-4d76-94ab-1a092e87c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A2E40E-125B-4934-9F95-D7D1CA3AF0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E3B50E-4B48-41BC-9109-F70F47E454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F543BBD-6814-4F22-8253-7B55CE03C1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BCE17F3-402D-40BF-BBD1-D79B7553D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28f463-e3cf-4f2c-8f01-ec75b33edd67"/>
    <ds:schemaRef ds:uri="2e775956-fff0-4d76-94ab-1a092e87c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C:\Users\lindavdborne\AppData\Local\Microsoft\Windows\INetCache\Content.Outlook\I67I8HVE\ITEA 4 Word template.dotx</Template>
  <TotalTime>11</TotalTime>
  <Pages>3</Pages>
  <Words>835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5423</CharactersWithSpaces>
  <SharedDoc>false</SharedDoc>
  <HLinks>
    <vt:vector size="36" baseType="variant">
      <vt:variant>
        <vt:i4>7798896</vt:i4>
      </vt:variant>
      <vt:variant>
        <vt:i4>15</vt:i4>
      </vt:variant>
      <vt:variant>
        <vt:i4>0</vt:i4>
      </vt:variant>
      <vt:variant>
        <vt:i4>5</vt:i4>
      </vt:variant>
      <vt:variant>
        <vt:lpwstr>https://itea4.org/</vt:lpwstr>
      </vt:variant>
      <vt:variant>
        <vt:lpwstr/>
      </vt:variant>
      <vt:variant>
        <vt:i4>5636197</vt:i4>
      </vt:variant>
      <vt:variant>
        <vt:i4>12</vt:i4>
      </vt:variant>
      <vt:variant>
        <vt:i4>0</vt:i4>
      </vt:variant>
      <vt:variant>
        <vt:i4>5</vt:i4>
      </vt:variant>
      <vt:variant>
        <vt:lpwstr>mailto:linda.van.den.borne@itea4.org</vt:lpwstr>
      </vt:variant>
      <vt:variant>
        <vt:lpwstr/>
      </vt:variant>
      <vt:variant>
        <vt:i4>1376310</vt:i4>
      </vt:variant>
      <vt:variant>
        <vt:i4>9</vt:i4>
      </vt:variant>
      <vt:variant>
        <vt:i4>0</vt:i4>
      </vt:variant>
      <vt:variant>
        <vt:i4>5</vt:i4>
      </vt:variant>
      <vt:variant>
        <vt:lpwstr>mailto:email@example.com</vt:lpwstr>
      </vt:variant>
      <vt:variant>
        <vt:lpwstr/>
      </vt:variant>
      <vt:variant>
        <vt:i4>4128808</vt:i4>
      </vt:variant>
      <vt:variant>
        <vt:i4>6</vt:i4>
      </vt:variant>
      <vt:variant>
        <vt:i4>0</vt:i4>
      </vt:variant>
      <vt:variant>
        <vt:i4>5</vt:i4>
      </vt:variant>
      <vt:variant>
        <vt:lpwstr>https://itea4.org/project/impact-stream/reflexion-impact-story.html</vt:lpwstr>
      </vt:variant>
      <vt:variant>
        <vt:lpwstr/>
      </vt:variant>
      <vt:variant>
        <vt:i4>720909</vt:i4>
      </vt:variant>
      <vt:variant>
        <vt:i4>3</vt:i4>
      </vt:variant>
      <vt:variant>
        <vt:i4>0</vt:i4>
      </vt:variant>
      <vt:variant>
        <vt:i4>5</vt:i4>
      </vt:variant>
      <vt:variant>
        <vt:lpwstr>https://itea4.org/project/reflexion.html</vt:lpwstr>
      </vt:variant>
      <vt:variant>
        <vt:lpwstr/>
      </vt:variant>
      <vt:variant>
        <vt:i4>589852</vt:i4>
      </vt:variant>
      <vt:variant>
        <vt:i4>0</vt:i4>
      </vt:variant>
      <vt:variant>
        <vt:i4>0</vt:i4>
      </vt:variant>
      <vt:variant>
        <vt:i4>5</vt:i4>
      </vt:variant>
      <vt:variant>
        <vt:lpwstr>https://itea4.org/project/moose.html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van den Borne-Toupet</dc:creator>
  <cp:lastModifiedBy>Johan van der Heide · ITEA Office</cp:lastModifiedBy>
  <cp:revision>8</cp:revision>
  <cp:lastPrinted>2014-01-20T22:10:00Z</cp:lastPrinted>
  <dcterms:created xsi:type="dcterms:W3CDTF">2022-05-01T13:19:00Z</dcterms:created>
  <dcterms:modified xsi:type="dcterms:W3CDTF">2022-05-02T09:35:00Z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0x0101006C7B72972718E94585BDF308920FFAEE</vt:lpwstr>
  </property>
  <property fmtid="{D5CDD505-2E9C-101B-9397-08002B2CF9AE}" pid="3" name="MSIP_Label_f5dc6714-9f23-4030-b547-8c94b19e0b7a_Enabled">
    <vt:lpwstr>true</vt:lpwstr>
  </property>
  <property fmtid="{D5CDD505-2E9C-101B-9397-08002B2CF9AE}" pid="4" name="MSIP_Label_f5dc6714-9f23-4030-b547-8c94b19e0b7a_SetDate">
    <vt:lpwstr>2022-04-26T06:37:32Z</vt:lpwstr>
  </property>
  <property fmtid="{D5CDD505-2E9C-101B-9397-08002B2CF9AE}" pid="5" name="MSIP_Label_f5dc6714-9f23-4030-b547-8c94b19e0b7a_Method">
    <vt:lpwstr>Standard</vt:lpwstr>
  </property>
  <property fmtid="{D5CDD505-2E9C-101B-9397-08002B2CF9AE}" pid="6" name="MSIP_Label_f5dc6714-9f23-4030-b547-8c94b19e0b7a_Name">
    <vt:lpwstr>Internal Information (R3)</vt:lpwstr>
  </property>
  <property fmtid="{D5CDD505-2E9C-101B-9397-08002B2CF9AE}" pid="7" name="MSIP_Label_f5dc6714-9f23-4030-b547-8c94b19e0b7a_SiteId">
    <vt:lpwstr>acbd4e6b-e845-4677-853c-a8d24faf3655</vt:lpwstr>
  </property>
  <property fmtid="{D5CDD505-2E9C-101B-9397-08002B2CF9AE}" pid="8" name="MSIP_Label_f5dc6714-9f23-4030-b547-8c94b19e0b7a_ActionId">
    <vt:lpwstr>b09d8601-bd6d-4076-882c-25e14123e88b</vt:lpwstr>
  </property>
  <property fmtid="{D5CDD505-2E9C-101B-9397-08002B2CF9AE}" pid="9" name="MSIP_Label_f5dc6714-9f23-4030-b547-8c94b19e0b7a_ContentBits">
    <vt:lpwstr>0</vt:lpwstr>
  </property>
</Properties>
</file>