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B6536" w14:textId="77777777" w:rsidR="00BF60F8" w:rsidRDefault="00BF60F8"/>
    <w:tbl>
      <w:tblPr>
        <w:tblW w:w="5000" w:type="pct"/>
        <w:tblCellSpacing w:w="1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0A0" w:firstRow="1" w:lastRow="0" w:firstColumn="1" w:lastColumn="0" w:noHBand="0" w:noVBand="0"/>
      </w:tblPr>
      <w:tblGrid>
        <w:gridCol w:w="4521"/>
        <w:gridCol w:w="4535"/>
      </w:tblGrid>
      <w:tr w:rsidR="00BF60F8" w14:paraId="36CCADE9" w14:textId="77777777">
        <w:trPr>
          <w:trHeight w:val="2052"/>
          <w:tblCellSpacing w:w="15" w:type="dxa"/>
        </w:trPr>
        <w:tc>
          <w:tcPr>
            <w:tcW w:w="4969" w:type="pct"/>
            <w:gridSpan w:val="2"/>
            <w:tcBorders>
              <w:top w:val="single" w:sz="6" w:space="0" w:color="auto"/>
              <w:bottom w:val="single" w:sz="6" w:space="0" w:color="auto"/>
            </w:tcBorders>
            <w:vAlign w:val="center"/>
          </w:tcPr>
          <w:p w14:paraId="04167B1F" w14:textId="77777777" w:rsidR="00BF60F8" w:rsidRDefault="00BF60F8">
            <w:pPr>
              <w:pStyle w:val="Header"/>
              <w:jc w:val="center"/>
              <w:rPr>
                <w:rFonts w:cs="Arial"/>
                <w:b/>
                <w:bCs/>
                <w:lang w:val="de-DE" w:eastAsia="de-DE"/>
              </w:rPr>
            </w:pPr>
          </w:p>
          <w:p w14:paraId="6D7E1812" w14:textId="77777777" w:rsidR="00BF60F8" w:rsidRDefault="0081271E">
            <w:pPr>
              <w:pStyle w:val="Header"/>
              <w:jc w:val="center"/>
              <w:rPr>
                <w:rFonts w:cs="Arial"/>
                <w:b/>
                <w:bCs/>
                <w:lang w:val="en-GB"/>
              </w:rPr>
            </w:pPr>
            <w:r>
              <w:rPr>
                <w:rFonts w:cs="Arial"/>
                <w:b/>
                <w:bCs/>
                <w:noProof/>
              </w:rPr>
              <mc:AlternateContent>
                <mc:Choice Requires="wpg">
                  <w:drawing>
                    <wp:inline distT="0" distB="0" distL="0" distR="0" wp14:anchorId="6486D949" wp14:editId="244AC3C7">
                      <wp:extent cx="4175026" cy="892455"/>
                      <wp:effectExtent l="0" t="0" r="0" b="0"/>
                      <wp:docPr id="6" name="Picture 1489604087"/>
                      <wp:cNvGraphicFramePr/>
                      <a:graphic xmlns:a="http://schemas.openxmlformats.org/drawingml/2006/main">
                        <a:graphicData uri="http://schemas.openxmlformats.org/drawingml/2006/picture">
                          <pic:pic xmlns:pic="http://schemas.openxmlformats.org/drawingml/2006/picture">
                            <pic:nvPicPr>
                              <pic:cNvPr id="4" name="Picture 1489604087"/>
                              <pic:cNvPicPr/>
                            </pic:nvPicPr>
                            <pic:blipFill>
                              <a:blip r:embed="rId8"/>
                              <a:srcRect b="15840"/>
                              <a:stretch/>
                            </pic:blipFill>
                            <pic:spPr bwMode="auto">
                              <a:xfrm>
                                <a:off x="0" y="0"/>
                                <a:ext cx="4242688" cy="90691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328.7pt;height:70.3pt;">
                      <v:path textboxrect="0,0,0,0"/>
                      <v:imagedata r:id="rId11" o:title=""/>
                    </v:shape>
                  </w:pict>
                </mc:Fallback>
              </mc:AlternateContent>
            </w:r>
          </w:p>
          <w:p w14:paraId="196E5324" w14:textId="77777777" w:rsidR="00BF60F8" w:rsidRDefault="0081271E">
            <w:pPr>
              <w:pStyle w:val="Header"/>
              <w:jc w:val="center"/>
              <w:rPr>
                <w:rFonts w:cs="Arial"/>
                <w:b/>
                <w:bCs/>
                <w:lang w:val="en-GB"/>
              </w:rPr>
            </w:pPr>
            <w:r>
              <w:rPr>
                <w:rFonts w:cs="Arial"/>
                <w:b/>
                <w:bCs/>
                <w:lang w:val="en-GB"/>
              </w:rPr>
              <w:t xml:space="preserve"> </w:t>
            </w:r>
          </w:p>
          <w:p w14:paraId="3878556F" w14:textId="77777777" w:rsidR="00BF60F8" w:rsidRDefault="00BF60F8">
            <w:pPr>
              <w:pStyle w:val="Header"/>
              <w:jc w:val="center"/>
              <w:rPr>
                <w:rFonts w:cs="Arial"/>
                <w:b/>
                <w:bCs/>
                <w:lang w:val="en-GB"/>
              </w:rPr>
            </w:pPr>
          </w:p>
          <w:p w14:paraId="7B72567E" w14:textId="77777777" w:rsidR="00BF60F8" w:rsidRDefault="0081271E">
            <w:pPr>
              <w:pStyle w:val="Header"/>
              <w:jc w:val="center"/>
              <w:rPr>
                <w:rFonts w:cs="Arial"/>
                <w:sz w:val="28"/>
                <w:szCs w:val="36"/>
              </w:rPr>
            </w:pPr>
            <w:r>
              <w:rPr>
                <w:rFonts w:cs="Arial"/>
                <w:sz w:val="28"/>
                <w:szCs w:val="36"/>
              </w:rPr>
              <w:t>Artificial Intelligence supported Tool Chain in Manufacturing Engineering</w:t>
            </w:r>
          </w:p>
          <w:p w14:paraId="6C6D1170" w14:textId="77777777" w:rsidR="00BF60F8" w:rsidRDefault="00BF60F8">
            <w:pPr>
              <w:pStyle w:val="Header"/>
              <w:jc w:val="center"/>
              <w:rPr>
                <w:rFonts w:cs="Arial"/>
                <w:color w:val="333333"/>
                <w:sz w:val="36"/>
                <w:szCs w:val="36"/>
              </w:rPr>
            </w:pPr>
          </w:p>
          <w:p w14:paraId="2F42E4A8" w14:textId="77777777" w:rsidR="00BF60F8" w:rsidRDefault="00BF60F8">
            <w:pPr>
              <w:pStyle w:val="Header"/>
              <w:jc w:val="center"/>
              <w:rPr>
                <w:rFonts w:cs="Arial"/>
                <w:b/>
                <w:bCs/>
                <w:lang w:val="en-GB"/>
              </w:rPr>
            </w:pPr>
          </w:p>
          <w:p w14:paraId="344ADB52" w14:textId="77777777" w:rsidR="00BF60F8" w:rsidRDefault="0081271E">
            <w:pPr>
              <w:pStyle w:val="Header"/>
              <w:jc w:val="center"/>
              <w:rPr>
                <w:rFonts w:cs="Arial"/>
                <w:bCs/>
                <w:lang w:val="en-GB"/>
              </w:rPr>
            </w:pPr>
            <w:r>
              <w:rPr>
                <w:rFonts w:cs="Arial"/>
                <w:bCs/>
                <w:sz w:val="28"/>
                <w:lang w:val="en-GB"/>
              </w:rPr>
              <w:t>ITEA 3 – 19027</w:t>
            </w:r>
          </w:p>
        </w:tc>
      </w:tr>
      <w:tr w:rsidR="00BF60F8" w14:paraId="545BEAE4" w14:textId="77777777">
        <w:trPr>
          <w:trHeight w:val="4673"/>
          <w:tblCellSpacing w:w="15" w:type="dxa"/>
        </w:trPr>
        <w:tc>
          <w:tcPr>
            <w:tcW w:w="0" w:type="auto"/>
            <w:gridSpan w:val="2"/>
            <w:tcBorders>
              <w:top w:val="single" w:sz="6" w:space="0" w:color="auto"/>
              <w:bottom w:val="single" w:sz="6" w:space="0" w:color="auto"/>
            </w:tcBorders>
            <w:vAlign w:val="center"/>
          </w:tcPr>
          <w:p w14:paraId="6538844E" w14:textId="77777777" w:rsidR="00BF60F8" w:rsidRDefault="0081271E">
            <w:pPr>
              <w:spacing w:after="240"/>
              <w:jc w:val="center"/>
              <w:rPr>
                <w:rFonts w:cs="Arial"/>
                <w:b/>
                <w:bCs/>
                <w:sz w:val="36"/>
                <w:szCs w:val="36"/>
                <w:lang w:val="en-GB"/>
              </w:rPr>
            </w:pPr>
            <w:r>
              <w:rPr>
                <w:rFonts w:cs="Arial"/>
                <w:sz w:val="36"/>
                <w:szCs w:val="36"/>
                <w:lang w:val="en-GB"/>
              </w:rPr>
              <w:br/>
            </w:r>
            <w:r>
              <w:rPr>
                <w:rFonts w:cs="Arial"/>
                <w:b/>
                <w:bCs/>
                <w:sz w:val="36"/>
                <w:szCs w:val="36"/>
                <w:lang w:val="en-GB"/>
              </w:rPr>
              <w:t>Work package 5</w:t>
            </w:r>
            <w:r>
              <w:rPr>
                <w:rFonts w:cs="Arial"/>
                <w:sz w:val="36"/>
                <w:szCs w:val="36"/>
                <w:lang w:val="en-GB"/>
              </w:rPr>
              <w:br/>
            </w:r>
            <w:r>
              <w:rPr>
                <w:rFonts w:cs="Arial"/>
                <w:b/>
                <w:bCs/>
                <w:sz w:val="36"/>
                <w:szCs w:val="36"/>
                <w:lang w:val="en-GB"/>
              </w:rPr>
              <w:t>Systematic layout planning and multi-objective optimization</w:t>
            </w:r>
          </w:p>
          <w:p w14:paraId="44389B2C" w14:textId="77777777" w:rsidR="00BF60F8" w:rsidRDefault="0081271E">
            <w:pPr>
              <w:spacing w:after="240"/>
              <w:jc w:val="center"/>
              <w:rPr>
                <w:rFonts w:cs="Arial"/>
                <w:b/>
                <w:bCs/>
                <w:sz w:val="36"/>
                <w:szCs w:val="36"/>
                <w:lang w:val="en-GB"/>
              </w:rPr>
            </w:pPr>
            <w:r>
              <w:rPr>
                <w:rFonts w:cs="Arial"/>
                <w:sz w:val="36"/>
                <w:szCs w:val="36"/>
                <w:lang w:val="en-GB"/>
              </w:rPr>
              <w:br/>
            </w:r>
          </w:p>
          <w:p w14:paraId="4AA5C3F8" w14:textId="77777777" w:rsidR="00BF60F8" w:rsidRDefault="0081271E">
            <w:pPr>
              <w:spacing w:after="240"/>
              <w:jc w:val="center"/>
              <w:rPr>
                <w:rFonts w:cs="Arial"/>
                <w:lang w:val="en-GB"/>
              </w:rPr>
            </w:pPr>
            <w:r>
              <w:rPr>
                <w:rFonts w:cs="Arial"/>
                <w:b/>
                <w:bCs/>
                <w:sz w:val="36"/>
                <w:szCs w:val="36"/>
                <w:lang w:val="en-GB"/>
              </w:rPr>
              <w:t>Deliverable 5.1</w:t>
            </w:r>
            <w:r>
              <w:rPr>
                <w:rFonts w:cs="Arial"/>
                <w:sz w:val="36"/>
                <w:szCs w:val="36"/>
                <w:lang w:val="en-GB"/>
              </w:rPr>
              <w:br/>
              <w:t>Formalizing industrial requirements</w:t>
            </w:r>
          </w:p>
        </w:tc>
      </w:tr>
      <w:tr w:rsidR="00BF60F8" w14:paraId="359B666A" w14:textId="77777777">
        <w:trPr>
          <w:tblCellSpacing w:w="15" w:type="dxa"/>
        </w:trPr>
        <w:tc>
          <w:tcPr>
            <w:tcW w:w="2481" w:type="pct"/>
            <w:tcBorders>
              <w:top w:val="single" w:sz="6" w:space="0" w:color="auto"/>
              <w:bottom w:val="single" w:sz="6" w:space="0" w:color="auto"/>
            </w:tcBorders>
            <w:vAlign w:val="center"/>
          </w:tcPr>
          <w:p w14:paraId="654F18F3" w14:textId="77777777" w:rsidR="00BF60F8" w:rsidRDefault="0081271E">
            <w:pPr>
              <w:pStyle w:val="NoSpacing"/>
              <w:rPr>
                <w:lang w:val="en-GB"/>
              </w:rPr>
            </w:pPr>
            <w:r>
              <w:rPr>
                <w:lang w:val="en-GB"/>
              </w:rPr>
              <w:br/>
              <w:t xml:space="preserve">Document type </w:t>
            </w:r>
            <w:r>
              <w:rPr>
                <w:lang w:val="en-GB"/>
              </w:rPr>
              <w:br/>
              <w:t xml:space="preserve">Document version </w:t>
            </w:r>
            <w:r>
              <w:rPr>
                <w:lang w:val="en-GB"/>
              </w:rPr>
              <w:br/>
              <w:t xml:space="preserve">Document Preparation Date </w:t>
            </w:r>
            <w:r>
              <w:rPr>
                <w:lang w:val="en-GB"/>
              </w:rPr>
              <w:br/>
              <w:t xml:space="preserve">Classification </w:t>
            </w:r>
            <w:r>
              <w:rPr>
                <w:lang w:val="en-GB"/>
              </w:rPr>
              <w:br/>
              <w:t xml:space="preserve">Contract Start Date </w:t>
            </w:r>
            <w:r>
              <w:rPr>
                <w:lang w:val="en-GB"/>
              </w:rPr>
              <w:br/>
              <w:t>Contract End Date</w:t>
            </w:r>
          </w:p>
        </w:tc>
        <w:tc>
          <w:tcPr>
            <w:tcW w:w="2472" w:type="pct"/>
            <w:tcBorders>
              <w:top w:val="single" w:sz="6" w:space="0" w:color="auto"/>
              <w:bottom w:val="single" w:sz="6" w:space="0" w:color="auto"/>
            </w:tcBorders>
            <w:vAlign w:val="center"/>
          </w:tcPr>
          <w:p w14:paraId="267D003D" w14:textId="77777777" w:rsidR="00BF60F8" w:rsidRDefault="00BF60F8">
            <w:pPr>
              <w:pStyle w:val="NoSpacing"/>
              <w:rPr>
                <w:lang w:val="en-GB"/>
              </w:rPr>
            </w:pPr>
          </w:p>
          <w:p w14:paraId="247EF576" w14:textId="77777777" w:rsidR="00BF60F8" w:rsidRDefault="0081271E">
            <w:pPr>
              <w:pStyle w:val="NoSpacing"/>
              <w:rPr>
                <w:lang w:val="en-GB"/>
              </w:rPr>
            </w:pPr>
            <w:r>
              <w:rPr>
                <w:lang w:val="en-GB"/>
              </w:rPr>
              <w:br/>
              <w:t xml:space="preserve">: Deliverable </w:t>
            </w:r>
            <w:r>
              <w:rPr>
                <w:lang w:val="en-GB"/>
              </w:rPr>
              <w:br/>
              <w:t>: 0.1</w:t>
            </w:r>
            <w:r>
              <w:rPr>
                <w:highlight w:val="yellow"/>
                <w:lang w:val="en-GB"/>
              </w:rPr>
              <w:br/>
            </w:r>
            <w:r>
              <w:rPr>
                <w:lang w:val="en-GB"/>
              </w:rPr>
              <w:t>: 2022-01-10</w:t>
            </w:r>
            <w:r>
              <w:rPr>
                <w:lang w:val="en-GB"/>
              </w:rPr>
              <w:br/>
              <w:t xml:space="preserve">: public </w:t>
            </w:r>
            <w:r>
              <w:rPr>
                <w:highlight w:val="yellow"/>
                <w:lang w:val="en-GB"/>
              </w:rPr>
              <w:br/>
            </w:r>
            <w:r>
              <w:rPr>
                <w:lang w:val="en-GB"/>
              </w:rPr>
              <w:t xml:space="preserve">: </w:t>
            </w:r>
            <w:r>
              <w:rPr>
                <w:color w:val="FF0000"/>
                <w:lang w:val="en-GB"/>
              </w:rPr>
              <w:t>2021-01-01</w:t>
            </w:r>
            <w:r>
              <w:rPr>
                <w:lang w:val="en-GB"/>
              </w:rPr>
              <w:br/>
              <w:t xml:space="preserve">: </w:t>
            </w:r>
            <w:r>
              <w:rPr>
                <w:color w:val="FF0000"/>
                <w:lang w:val="en-GB"/>
              </w:rPr>
              <w:t>2024-02-28</w:t>
            </w:r>
            <w:r>
              <w:rPr>
                <w:lang w:val="en-GB"/>
              </w:rPr>
              <w:br/>
            </w:r>
          </w:p>
        </w:tc>
      </w:tr>
      <w:tr w:rsidR="00BF60F8" w14:paraId="251C7A7D" w14:textId="77777777">
        <w:trPr>
          <w:tblCellSpacing w:w="15" w:type="dxa"/>
        </w:trPr>
        <w:tc>
          <w:tcPr>
            <w:tcW w:w="4969" w:type="pct"/>
            <w:gridSpan w:val="2"/>
            <w:tcBorders>
              <w:top w:val="single" w:sz="6" w:space="0" w:color="auto"/>
              <w:bottom w:val="single" w:sz="6" w:space="0" w:color="auto"/>
            </w:tcBorders>
            <w:vAlign w:val="center"/>
          </w:tcPr>
          <w:p w14:paraId="25B4D357" w14:textId="77777777" w:rsidR="00BF60F8" w:rsidRDefault="0081271E">
            <w:pPr>
              <w:jc w:val="center"/>
              <w:rPr>
                <w:rFonts w:cs="Arial"/>
                <w:lang w:val="en-GB"/>
              </w:rPr>
            </w:pPr>
            <w:r>
              <w:rPr>
                <w:noProof/>
              </w:rPr>
              <mc:AlternateContent>
                <mc:Choice Requires="wpg">
                  <w:drawing>
                    <wp:inline distT="0" distB="0" distL="0" distR="0" wp14:anchorId="63455F3D" wp14:editId="77639EF8">
                      <wp:extent cx="2489200" cy="689035"/>
                      <wp:effectExtent l="0" t="0" r="6350" b="0"/>
                      <wp:docPr id="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1"/>
                              <pic:cNvPicPr>
                                <a:picLocks noChangeAspect="1"/>
                              </pic:cNvPicPr>
                            </pic:nvPicPr>
                            <pic:blipFill>
                              <a:blip r:embed="rId12"/>
                              <a:stretch/>
                            </pic:blipFill>
                            <pic:spPr bwMode="auto">
                              <a:xfrm>
                                <a:off x="0" y="0"/>
                                <a:ext cx="2712893" cy="75095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196.0pt;height:54.3pt;" stroked="false">
                      <v:path textboxrect="0,0,0,0"/>
                      <v:imagedata r:id="rId13" o:title=""/>
                    </v:shape>
                  </w:pict>
                </mc:Fallback>
              </mc:AlternateContent>
            </w:r>
          </w:p>
        </w:tc>
      </w:tr>
    </w:tbl>
    <w:p w14:paraId="5093C4A2" w14:textId="77777777" w:rsidR="00BF60F8" w:rsidRDefault="00BF60F8">
      <w:pPr>
        <w:rPr>
          <w:lang w:val="en-GB"/>
        </w:rPr>
      </w:pPr>
    </w:p>
    <w:p w14:paraId="4FEB4FAB" w14:textId="77777777" w:rsidR="00BF60F8" w:rsidRDefault="00BF60F8">
      <w:pPr>
        <w:rPr>
          <w:lang w:val="en-GB"/>
        </w:rPr>
        <w:sectPr w:rsidR="00BF60F8">
          <w:headerReference w:type="default" r:id="rId14"/>
          <w:footerReference w:type="default" r:id="rId15"/>
          <w:type w:val="continuous"/>
          <w:pgSz w:w="11906" w:h="16838"/>
          <w:pgMar w:top="1417" w:right="1417" w:bottom="1134" w:left="1417" w:header="708" w:footer="708" w:gutter="0"/>
          <w:cols w:space="708"/>
          <w:titlePg/>
          <w:docGrid w:linePitch="360"/>
        </w:sectPr>
      </w:pPr>
    </w:p>
    <w:p w14:paraId="115C44A4" w14:textId="77777777" w:rsidR="00BF60F8" w:rsidRDefault="00BF60F8">
      <w:pPr>
        <w:spacing w:before="0" w:after="200" w:line="276" w:lineRule="auto"/>
        <w:jc w:val="left"/>
        <w:rPr>
          <w:lang w:val="en-GB"/>
        </w:rPr>
      </w:pPr>
    </w:p>
    <w:p w14:paraId="1BC2022D" w14:textId="77777777" w:rsidR="00BF60F8" w:rsidRDefault="00BF60F8">
      <w:pPr>
        <w:spacing w:before="0" w:after="200" w:line="276" w:lineRule="auto"/>
        <w:jc w:val="left"/>
        <w:rPr>
          <w:lang w:val="en-GB"/>
        </w:rPr>
      </w:pPr>
    </w:p>
    <w:tbl>
      <w:tblPr>
        <w:tblW w:w="0" w:type="auto"/>
        <w:tblInd w:w="709" w:type="dxa"/>
        <w:tblBorders>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3118"/>
        <w:gridCol w:w="1843"/>
      </w:tblGrid>
      <w:tr w:rsidR="00BF60F8" w14:paraId="0424D330" w14:textId="77777777">
        <w:tc>
          <w:tcPr>
            <w:tcW w:w="2518" w:type="dxa"/>
            <w:tcBorders>
              <w:top w:val="single" w:sz="4" w:space="0" w:color="auto"/>
              <w:left w:val="single" w:sz="4" w:space="0" w:color="auto"/>
              <w:bottom w:val="single" w:sz="4" w:space="0" w:color="auto"/>
            </w:tcBorders>
          </w:tcPr>
          <w:p w14:paraId="7CDA2D78" w14:textId="77777777" w:rsidR="00BF60F8" w:rsidRDefault="0081271E">
            <w:pPr>
              <w:rPr>
                <w:b/>
                <w:lang w:val="en-GB"/>
              </w:rPr>
            </w:pPr>
            <w:r>
              <w:rPr>
                <w:b/>
                <w:lang w:val="en-GB"/>
              </w:rPr>
              <w:t>Final approval</w:t>
            </w:r>
          </w:p>
        </w:tc>
        <w:tc>
          <w:tcPr>
            <w:tcW w:w="3118" w:type="dxa"/>
            <w:tcBorders>
              <w:top w:val="single" w:sz="4" w:space="0" w:color="auto"/>
            </w:tcBorders>
          </w:tcPr>
          <w:p w14:paraId="590F4C7A" w14:textId="77777777" w:rsidR="00BF60F8" w:rsidRDefault="0081271E">
            <w:pPr>
              <w:rPr>
                <w:b/>
                <w:lang w:val="en-GB"/>
              </w:rPr>
            </w:pPr>
            <w:r>
              <w:rPr>
                <w:b/>
                <w:lang w:val="en-GB"/>
              </w:rPr>
              <w:t>Name</w:t>
            </w:r>
          </w:p>
        </w:tc>
        <w:tc>
          <w:tcPr>
            <w:tcW w:w="1843" w:type="dxa"/>
            <w:tcBorders>
              <w:top w:val="single" w:sz="4" w:space="0" w:color="auto"/>
            </w:tcBorders>
          </w:tcPr>
          <w:p w14:paraId="3AF5D623" w14:textId="77777777" w:rsidR="00BF60F8" w:rsidRDefault="0081271E">
            <w:pPr>
              <w:rPr>
                <w:b/>
                <w:lang w:val="en-GB"/>
              </w:rPr>
            </w:pPr>
            <w:r>
              <w:rPr>
                <w:b/>
                <w:lang w:val="en-GB"/>
              </w:rPr>
              <w:t>Partner</w:t>
            </w:r>
          </w:p>
        </w:tc>
      </w:tr>
      <w:tr w:rsidR="00BF60F8" w14:paraId="1334BF07" w14:textId="77777777">
        <w:tc>
          <w:tcPr>
            <w:tcW w:w="2518" w:type="dxa"/>
            <w:tcBorders>
              <w:top w:val="single" w:sz="4" w:space="0" w:color="auto"/>
              <w:left w:val="single" w:sz="4" w:space="0" w:color="auto"/>
              <w:bottom w:val="single" w:sz="4" w:space="0" w:color="auto"/>
            </w:tcBorders>
          </w:tcPr>
          <w:p w14:paraId="13C67D15" w14:textId="77777777" w:rsidR="00BF60F8" w:rsidRDefault="0081271E">
            <w:pPr>
              <w:spacing w:before="200" w:after="200"/>
              <w:rPr>
                <w:b/>
                <w:lang w:val="en-GB"/>
              </w:rPr>
            </w:pPr>
            <w:r>
              <w:rPr>
                <w:b/>
                <w:lang w:val="en-GB"/>
              </w:rPr>
              <w:t>Review Task Level</w:t>
            </w:r>
          </w:p>
        </w:tc>
        <w:tc>
          <w:tcPr>
            <w:tcW w:w="3118" w:type="dxa"/>
          </w:tcPr>
          <w:p w14:paraId="40B93B49" w14:textId="77777777" w:rsidR="00BF60F8" w:rsidRDefault="0081271E">
            <w:pPr>
              <w:spacing w:before="200" w:after="200"/>
              <w:rPr>
                <w:lang w:val="en-GB"/>
              </w:rPr>
            </w:pPr>
            <w:r>
              <w:rPr>
                <w:lang w:val="en-GB"/>
              </w:rPr>
              <w:t xml:space="preserve">Mario </w:t>
            </w:r>
            <w:proofErr w:type="spellStart"/>
            <w:r>
              <w:rPr>
                <w:lang w:val="en-GB"/>
              </w:rPr>
              <w:t>Thron</w:t>
            </w:r>
            <w:proofErr w:type="spellEnd"/>
          </w:p>
        </w:tc>
        <w:tc>
          <w:tcPr>
            <w:tcW w:w="1843" w:type="dxa"/>
          </w:tcPr>
          <w:p w14:paraId="1D244340" w14:textId="77777777" w:rsidR="00BF60F8" w:rsidRDefault="0081271E">
            <w:pPr>
              <w:spacing w:before="200" w:after="200"/>
              <w:rPr>
                <w:lang w:val="en-GB"/>
              </w:rPr>
            </w:pPr>
            <w:r>
              <w:rPr>
                <w:lang w:val="en-GB"/>
              </w:rPr>
              <w:t>IFAK</w:t>
            </w:r>
          </w:p>
        </w:tc>
      </w:tr>
      <w:tr w:rsidR="00BF60F8" w14:paraId="1F471EE7" w14:textId="77777777">
        <w:tc>
          <w:tcPr>
            <w:tcW w:w="2518" w:type="dxa"/>
            <w:tcBorders>
              <w:top w:val="single" w:sz="4" w:space="0" w:color="auto"/>
              <w:left w:val="single" w:sz="4" w:space="0" w:color="auto"/>
              <w:bottom w:val="single" w:sz="4" w:space="0" w:color="auto"/>
            </w:tcBorders>
          </w:tcPr>
          <w:p w14:paraId="69911BAC" w14:textId="77777777" w:rsidR="00BF60F8" w:rsidRDefault="0081271E">
            <w:pPr>
              <w:spacing w:before="200" w:after="200"/>
              <w:rPr>
                <w:b/>
                <w:lang w:val="en-GB"/>
              </w:rPr>
            </w:pPr>
            <w:r>
              <w:rPr>
                <w:b/>
                <w:lang w:val="en-GB"/>
              </w:rPr>
              <w:t>Review WP Level</w:t>
            </w:r>
          </w:p>
        </w:tc>
        <w:tc>
          <w:tcPr>
            <w:tcW w:w="3118" w:type="dxa"/>
          </w:tcPr>
          <w:p w14:paraId="7EDF9529" w14:textId="77777777" w:rsidR="00BF60F8" w:rsidRDefault="0081271E">
            <w:pPr>
              <w:spacing w:before="200" w:after="200"/>
              <w:rPr>
                <w:lang w:val="en-GB"/>
              </w:rPr>
            </w:pPr>
            <w:r>
              <w:rPr>
                <w:lang w:val="en-GB"/>
              </w:rPr>
              <w:t>Raad Salman</w:t>
            </w:r>
          </w:p>
        </w:tc>
        <w:tc>
          <w:tcPr>
            <w:tcW w:w="1843" w:type="dxa"/>
          </w:tcPr>
          <w:p w14:paraId="626A3383" w14:textId="77777777" w:rsidR="00BF60F8" w:rsidRDefault="0081271E">
            <w:pPr>
              <w:spacing w:before="200" w:after="200"/>
              <w:rPr>
                <w:lang w:val="en-GB"/>
              </w:rPr>
            </w:pPr>
            <w:r>
              <w:rPr>
                <w:lang w:val="en-GB"/>
              </w:rPr>
              <w:t>FCC</w:t>
            </w:r>
          </w:p>
        </w:tc>
      </w:tr>
      <w:tr w:rsidR="00BF60F8" w14:paraId="66C73CB8" w14:textId="77777777">
        <w:tc>
          <w:tcPr>
            <w:tcW w:w="2518" w:type="dxa"/>
            <w:tcBorders>
              <w:top w:val="single" w:sz="4" w:space="0" w:color="auto"/>
              <w:left w:val="single" w:sz="4" w:space="0" w:color="auto"/>
            </w:tcBorders>
          </w:tcPr>
          <w:p w14:paraId="0679567E" w14:textId="77777777" w:rsidR="00BF60F8" w:rsidRDefault="0081271E">
            <w:pPr>
              <w:spacing w:before="200" w:after="200"/>
              <w:rPr>
                <w:b/>
                <w:lang w:val="en-GB"/>
              </w:rPr>
            </w:pPr>
            <w:r>
              <w:rPr>
                <w:b/>
                <w:lang w:val="en-GB"/>
              </w:rPr>
              <w:t>Review Board Level</w:t>
            </w:r>
          </w:p>
        </w:tc>
        <w:tc>
          <w:tcPr>
            <w:tcW w:w="3118" w:type="dxa"/>
          </w:tcPr>
          <w:p w14:paraId="77F7D9B1" w14:textId="770F7828" w:rsidR="00BF60F8" w:rsidRDefault="008F6972">
            <w:pPr>
              <w:spacing w:before="200" w:after="200"/>
              <w:rPr>
                <w:lang w:val="en-GB"/>
              </w:rPr>
            </w:pPr>
            <w:r>
              <w:rPr>
                <w:lang w:val="en-GB"/>
              </w:rPr>
              <w:t xml:space="preserve">Sabino </w:t>
            </w:r>
            <w:proofErr w:type="spellStart"/>
            <w:r>
              <w:rPr>
                <w:lang w:val="en-GB"/>
              </w:rPr>
              <w:t>Roselli</w:t>
            </w:r>
            <w:proofErr w:type="spellEnd"/>
          </w:p>
        </w:tc>
        <w:tc>
          <w:tcPr>
            <w:tcW w:w="1843" w:type="dxa"/>
          </w:tcPr>
          <w:p w14:paraId="7A6744CC" w14:textId="6CB99B7F" w:rsidR="00BF60F8" w:rsidRDefault="000B4026">
            <w:pPr>
              <w:spacing w:before="200" w:after="200"/>
              <w:rPr>
                <w:lang w:val="en-GB"/>
              </w:rPr>
            </w:pPr>
            <w:r>
              <w:rPr>
                <w:lang w:val="en-GB"/>
              </w:rPr>
              <w:t>Chalmers</w:t>
            </w:r>
          </w:p>
        </w:tc>
      </w:tr>
    </w:tbl>
    <w:p w14:paraId="04714D5E" w14:textId="77777777" w:rsidR="00BF60F8" w:rsidRDefault="00BF60F8">
      <w:pPr>
        <w:rPr>
          <w:lang w:val="en-GB"/>
        </w:rPr>
        <w:sectPr w:rsidR="00BF60F8">
          <w:type w:val="continuous"/>
          <w:pgSz w:w="11906" w:h="16838"/>
          <w:pgMar w:top="1417" w:right="1417" w:bottom="1134" w:left="1417" w:header="708" w:footer="708" w:gutter="0"/>
          <w:cols w:space="708"/>
          <w:docGrid w:linePitch="360"/>
        </w:sectPr>
      </w:pPr>
    </w:p>
    <w:p w14:paraId="09B1BF8E" w14:textId="77777777" w:rsidR="00BF60F8" w:rsidRDefault="0081271E">
      <w:pPr>
        <w:spacing w:before="0" w:after="200" w:line="276" w:lineRule="auto"/>
        <w:jc w:val="left"/>
        <w:rPr>
          <w:rFonts w:ascii="Cambria" w:eastAsia="Cambria" w:hAnsi="Cambria" w:cs="Cambria"/>
          <w:b/>
          <w:bCs/>
          <w:color w:val="000000"/>
          <w:sz w:val="28"/>
          <w:szCs w:val="28"/>
          <w:lang w:val="en-GB"/>
        </w:rPr>
      </w:pPr>
      <w:bookmarkStart w:id="0" w:name="_Toc397079180"/>
      <w:bookmarkStart w:id="1" w:name="_Toc397343596"/>
      <w:r>
        <w:rPr>
          <w:lang w:val="en-GB"/>
        </w:rPr>
        <w:br w:type="page"/>
      </w:r>
    </w:p>
    <w:p w14:paraId="030E6B1A" w14:textId="77777777" w:rsidR="00BF60F8" w:rsidRDefault="0081271E">
      <w:pPr>
        <w:pStyle w:val="Heading1"/>
        <w:numPr>
          <w:ilvl w:val="0"/>
          <w:numId w:val="0"/>
        </w:numPr>
        <w:rPr>
          <w:lang w:val="en-GB"/>
        </w:rPr>
      </w:pPr>
      <w:bookmarkStart w:id="2" w:name="_Toc98315995"/>
      <w:r>
        <w:rPr>
          <w:lang w:val="en-GB"/>
        </w:rPr>
        <w:lastRenderedPageBreak/>
        <w:t>Executive Summary</w:t>
      </w:r>
      <w:bookmarkEnd w:id="0"/>
      <w:bookmarkEnd w:id="1"/>
      <w:bookmarkEnd w:id="2"/>
    </w:p>
    <w:p w14:paraId="5B2F86FB" w14:textId="77777777" w:rsidR="00BF60F8" w:rsidRDefault="0081271E">
      <w:pPr>
        <w:tabs>
          <w:tab w:val="left" w:pos="3840"/>
        </w:tabs>
        <w:rPr>
          <w:rFonts w:cs="Arial"/>
          <w:sz w:val="22"/>
          <w:szCs w:val="22"/>
          <w:lang w:val="en-GB"/>
        </w:rPr>
      </w:pPr>
      <w:r>
        <w:rPr>
          <w:rFonts w:cs="Arial"/>
          <w:sz w:val="22"/>
          <w:szCs w:val="22"/>
          <w:lang w:val="en-GB"/>
        </w:rPr>
        <w:t xml:space="preserve">This document defines requirements for the layout of production systems in the automotive and manufacturing industries. Industrial partners have been requested to describe their layout planning processes and to define requirements towards better processes and tools. The results have been summarized and a set of requirements has been identified. This list will guide further work in the </w:t>
      </w:r>
      <w:proofErr w:type="spellStart"/>
      <w:r>
        <w:rPr>
          <w:rFonts w:cs="Arial"/>
          <w:sz w:val="22"/>
          <w:szCs w:val="22"/>
          <w:lang w:val="en-GB"/>
        </w:rPr>
        <w:t>AIToC</w:t>
      </w:r>
      <w:proofErr w:type="spellEnd"/>
      <w:r>
        <w:rPr>
          <w:rFonts w:cs="Arial"/>
          <w:sz w:val="22"/>
          <w:szCs w:val="22"/>
          <w:lang w:val="en-GB"/>
        </w:rPr>
        <w:t xml:space="preserve"> project, especially in WP5. </w:t>
      </w:r>
      <w:r>
        <w:rPr>
          <w:rFonts w:cs="Arial"/>
          <w:sz w:val="22"/>
          <w:szCs w:val="22"/>
          <w:lang w:val="en-GB"/>
        </w:rPr>
        <w:tab/>
      </w:r>
    </w:p>
    <w:p w14:paraId="495A306A" w14:textId="77777777" w:rsidR="00BF60F8" w:rsidRDefault="00BF60F8">
      <w:pPr>
        <w:tabs>
          <w:tab w:val="left" w:pos="3840"/>
        </w:tabs>
        <w:rPr>
          <w:lang w:val="en-GB"/>
        </w:rPr>
      </w:pPr>
    </w:p>
    <w:p w14:paraId="24002C33" w14:textId="77777777" w:rsidR="00BF60F8" w:rsidRDefault="00BF60F8">
      <w:pPr>
        <w:rPr>
          <w:lang w:val="en-GB"/>
        </w:rPr>
      </w:pPr>
    </w:p>
    <w:p w14:paraId="35AC6443" w14:textId="77777777" w:rsidR="00BF60F8" w:rsidRDefault="00BF60F8">
      <w:pPr>
        <w:rPr>
          <w:lang w:val="en-GB"/>
        </w:rPr>
        <w:sectPr w:rsidR="00BF60F8">
          <w:type w:val="continuous"/>
          <w:pgSz w:w="11906" w:h="16838"/>
          <w:pgMar w:top="1417" w:right="1417" w:bottom="1134" w:left="1417" w:header="708" w:footer="708" w:gutter="0"/>
          <w:cols w:space="708"/>
          <w:docGrid w:linePitch="360"/>
        </w:sectPr>
      </w:pPr>
    </w:p>
    <w:p w14:paraId="318F3FF9" w14:textId="77777777" w:rsidR="00BF60F8" w:rsidRDefault="0081271E">
      <w:pPr>
        <w:spacing w:before="0" w:after="200" w:line="276" w:lineRule="auto"/>
        <w:jc w:val="left"/>
        <w:rPr>
          <w:rFonts w:ascii="Cambria" w:hAnsi="Cambria"/>
          <w:b/>
          <w:sz w:val="28"/>
          <w:szCs w:val="28"/>
          <w:lang w:val="en-GB"/>
        </w:rPr>
      </w:pPr>
      <w:r>
        <w:rPr>
          <w:rFonts w:ascii="Cambria" w:hAnsi="Cambria"/>
          <w:b/>
          <w:sz w:val="28"/>
          <w:szCs w:val="28"/>
          <w:lang w:val="en-GB"/>
        </w:rPr>
        <w:br w:type="page"/>
      </w:r>
    </w:p>
    <w:p w14:paraId="5F9600EE" w14:textId="77777777" w:rsidR="00BF60F8" w:rsidRDefault="0081271E">
      <w:pPr>
        <w:rPr>
          <w:rFonts w:ascii="Cambria" w:hAnsi="Cambria"/>
          <w:b/>
          <w:sz w:val="28"/>
          <w:szCs w:val="28"/>
          <w:lang w:val="en-GB"/>
        </w:rPr>
      </w:pPr>
      <w:r>
        <w:rPr>
          <w:rFonts w:ascii="Cambria" w:hAnsi="Cambria"/>
          <w:b/>
          <w:sz w:val="28"/>
          <w:szCs w:val="28"/>
          <w:lang w:val="en-GB"/>
        </w:rPr>
        <w:lastRenderedPageBreak/>
        <w:t>Content</w:t>
      </w:r>
    </w:p>
    <w:p w14:paraId="25DC69D9" w14:textId="43BF8A1A" w:rsidR="00AB3366" w:rsidRDefault="0081271E">
      <w:pPr>
        <w:pStyle w:val="TOC1"/>
        <w:tabs>
          <w:tab w:val="right" w:leader="dot" w:pos="9062"/>
        </w:tabs>
        <w:rPr>
          <w:rFonts w:asciiTheme="minorHAnsi" w:eastAsiaTheme="minorEastAsia" w:hAnsiTheme="minorHAnsi" w:cstheme="minorBidi"/>
          <w:noProof/>
          <w:sz w:val="22"/>
          <w:szCs w:val="22"/>
          <w:lang w:val="en-SE" w:eastAsia="en-SE"/>
        </w:rPr>
      </w:pPr>
      <w:r>
        <w:rPr>
          <w:lang w:val="en-GB"/>
        </w:rPr>
        <w:fldChar w:fldCharType="begin"/>
      </w:r>
      <w:r>
        <w:rPr>
          <w:lang w:val="en-GB"/>
        </w:rPr>
        <w:instrText xml:space="preserve"> TOC \o "1-3" \h \z \u </w:instrText>
      </w:r>
      <w:r>
        <w:rPr>
          <w:lang w:val="en-GB"/>
        </w:rPr>
        <w:fldChar w:fldCharType="separate"/>
      </w:r>
      <w:hyperlink w:anchor="_Toc98315995" w:history="1">
        <w:r w:rsidR="00AB3366" w:rsidRPr="00B900E4">
          <w:rPr>
            <w:rStyle w:val="Hyperlink"/>
            <w:noProof/>
            <w:lang w:val="en-GB"/>
          </w:rPr>
          <w:t>Executive Summary</w:t>
        </w:r>
        <w:r w:rsidR="00AB3366">
          <w:rPr>
            <w:noProof/>
            <w:webHidden/>
          </w:rPr>
          <w:tab/>
        </w:r>
        <w:r w:rsidR="00AB3366">
          <w:rPr>
            <w:noProof/>
            <w:webHidden/>
          </w:rPr>
          <w:fldChar w:fldCharType="begin"/>
        </w:r>
        <w:r w:rsidR="00AB3366">
          <w:rPr>
            <w:noProof/>
            <w:webHidden/>
          </w:rPr>
          <w:instrText xml:space="preserve"> PAGEREF _Toc98315995 \h </w:instrText>
        </w:r>
        <w:r w:rsidR="00AB3366">
          <w:rPr>
            <w:noProof/>
            <w:webHidden/>
          </w:rPr>
        </w:r>
        <w:r w:rsidR="00AB3366">
          <w:rPr>
            <w:noProof/>
            <w:webHidden/>
          </w:rPr>
          <w:fldChar w:fldCharType="separate"/>
        </w:r>
        <w:r w:rsidR="00AB3366">
          <w:rPr>
            <w:noProof/>
            <w:webHidden/>
          </w:rPr>
          <w:t>3</w:t>
        </w:r>
        <w:r w:rsidR="00AB3366">
          <w:rPr>
            <w:noProof/>
            <w:webHidden/>
          </w:rPr>
          <w:fldChar w:fldCharType="end"/>
        </w:r>
      </w:hyperlink>
    </w:p>
    <w:p w14:paraId="13D55F1C" w14:textId="543DBF37" w:rsidR="00AB3366" w:rsidRDefault="00AB3366">
      <w:pPr>
        <w:pStyle w:val="TOC1"/>
        <w:tabs>
          <w:tab w:val="left" w:pos="440"/>
          <w:tab w:val="right" w:leader="dot" w:pos="9062"/>
        </w:tabs>
        <w:rPr>
          <w:rFonts w:asciiTheme="minorHAnsi" w:eastAsiaTheme="minorEastAsia" w:hAnsiTheme="minorHAnsi" w:cstheme="minorBidi"/>
          <w:noProof/>
          <w:sz w:val="22"/>
          <w:szCs w:val="22"/>
          <w:lang w:val="en-SE" w:eastAsia="en-SE"/>
        </w:rPr>
      </w:pPr>
      <w:hyperlink w:anchor="_Toc98315996" w:history="1">
        <w:r w:rsidRPr="00B900E4">
          <w:rPr>
            <w:rStyle w:val="Hyperlink"/>
            <w:noProof/>
            <w:lang w:val="en-GB"/>
          </w:rPr>
          <w:t>1</w:t>
        </w:r>
        <w:r>
          <w:rPr>
            <w:rFonts w:asciiTheme="minorHAnsi" w:eastAsiaTheme="minorEastAsia" w:hAnsiTheme="minorHAnsi" w:cstheme="minorBidi"/>
            <w:noProof/>
            <w:sz w:val="22"/>
            <w:szCs w:val="22"/>
            <w:lang w:val="en-SE" w:eastAsia="en-SE"/>
          </w:rPr>
          <w:tab/>
        </w:r>
        <w:r w:rsidRPr="00B900E4">
          <w:rPr>
            <w:rStyle w:val="Hyperlink"/>
            <w:noProof/>
            <w:lang w:val="en-GB"/>
          </w:rPr>
          <w:t>Introduction</w:t>
        </w:r>
        <w:r>
          <w:rPr>
            <w:noProof/>
            <w:webHidden/>
          </w:rPr>
          <w:tab/>
        </w:r>
        <w:r>
          <w:rPr>
            <w:noProof/>
            <w:webHidden/>
          </w:rPr>
          <w:fldChar w:fldCharType="begin"/>
        </w:r>
        <w:r>
          <w:rPr>
            <w:noProof/>
            <w:webHidden/>
          </w:rPr>
          <w:instrText xml:space="preserve"> PAGEREF _Toc98315996 \h </w:instrText>
        </w:r>
        <w:r>
          <w:rPr>
            <w:noProof/>
            <w:webHidden/>
          </w:rPr>
        </w:r>
        <w:r>
          <w:rPr>
            <w:noProof/>
            <w:webHidden/>
          </w:rPr>
          <w:fldChar w:fldCharType="separate"/>
        </w:r>
        <w:r>
          <w:rPr>
            <w:noProof/>
            <w:webHidden/>
          </w:rPr>
          <w:t>5</w:t>
        </w:r>
        <w:r>
          <w:rPr>
            <w:noProof/>
            <w:webHidden/>
          </w:rPr>
          <w:fldChar w:fldCharType="end"/>
        </w:r>
      </w:hyperlink>
    </w:p>
    <w:p w14:paraId="7BAE6E44" w14:textId="2C8609AC" w:rsidR="00AB3366" w:rsidRDefault="00AB3366">
      <w:pPr>
        <w:pStyle w:val="TOC1"/>
        <w:tabs>
          <w:tab w:val="left" w:pos="440"/>
          <w:tab w:val="right" w:leader="dot" w:pos="9062"/>
        </w:tabs>
        <w:rPr>
          <w:rFonts w:asciiTheme="minorHAnsi" w:eastAsiaTheme="minorEastAsia" w:hAnsiTheme="minorHAnsi" w:cstheme="minorBidi"/>
          <w:noProof/>
          <w:sz w:val="22"/>
          <w:szCs w:val="22"/>
          <w:lang w:val="en-SE" w:eastAsia="en-SE"/>
        </w:rPr>
      </w:pPr>
      <w:hyperlink w:anchor="_Toc98315997" w:history="1">
        <w:r w:rsidRPr="00B900E4">
          <w:rPr>
            <w:rStyle w:val="Hyperlink"/>
            <w:noProof/>
            <w:lang w:val="en-GB"/>
          </w:rPr>
          <w:t>2</w:t>
        </w:r>
        <w:r>
          <w:rPr>
            <w:rFonts w:asciiTheme="minorHAnsi" w:eastAsiaTheme="minorEastAsia" w:hAnsiTheme="minorHAnsi" w:cstheme="minorBidi"/>
            <w:noProof/>
            <w:sz w:val="22"/>
            <w:szCs w:val="22"/>
            <w:lang w:val="en-SE" w:eastAsia="en-SE"/>
          </w:rPr>
          <w:tab/>
        </w:r>
        <w:r w:rsidRPr="00B900E4">
          <w:rPr>
            <w:rStyle w:val="Hyperlink"/>
            <w:noProof/>
            <w:lang w:val="en-GB"/>
          </w:rPr>
          <w:t>Layout processes in car, truck and other manufacturing industries</w:t>
        </w:r>
        <w:r>
          <w:rPr>
            <w:noProof/>
            <w:webHidden/>
          </w:rPr>
          <w:tab/>
        </w:r>
        <w:r>
          <w:rPr>
            <w:noProof/>
            <w:webHidden/>
          </w:rPr>
          <w:fldChar w:fldCharType="begin"/>
        </w:r>
        <w:r>
          <w:rPr>
            <w:noProof/>
            <w:webHidden/>
          </w:rPr>
          <w:instrText xml:space="preserve"> PAGEREF _Toc98315997 \h </w:instrText>
        </w:r>
        <w:r>
          <w:rPr>
            <w:noProof/>
            <w:webHidden/>
          </w:rPr>
        </w:r>
        <w:r>
          <w:rPr>
            <w:noProof/>
            <w:webHidden/>
          </w:rPr>
          <w:fldChar w:fldCharType="separate"/>
        </w:r>
        <w:r>
          <w:rPr>
            <w:noProof/>
            <w:webHidden/>
          </w:rPr>
          <w:t>5</w:t>
        </w:r>
        <w:r>
          <w:rPr>
            <w:noProof/>
            <w:webHidden/>
          </w:rPr>
          <w:fldChar w:fldCharType="end"/>
        </w:r>
      </w:hyperlink>
    </w:p>
    <w:p w14:paraId="6DC91046" w14:textId="5127B361" w:rsidR="00AB3366" w:rsidRDefault="00AB3366">
      <w:pPr>
        <w:pStyle w:val="TOC2"/>
        <w:tabs>
          <w:tab w:val="left" w:pos="850"/>
          <w:tab w:val="right" w:leader="dot" w:pos="9062"/>
        </w:tabs>
        <w:rPr>
          <w:rFonts w:asciiTheme="minorHAnsi" w:eastAsiaTheme="minorEastAsia" w:hAnsiTheme="minorHAnsi" w:cstheme="minorBidi"/>
          <w:noProof/>
          <w:sz w:val="22"/>
          <w:szCs w:val="22"/>
          <w:lang w:val="en-SE" w:eastAsia="en-SE"/>
        </w:rPr>
      </w:pPr>
      <w:hyperlink w:anchor="_Toc98315998" w:history="1">
        <w:r w:rsidRPr="00B900E4">
          <w:rPr>
            <w:rStyle w:val="Hyperlink"/>
            <w:noProof/>
            <w:lang w:val="en-GB"/>
          </w:rPr>
          <w:t>2.1</w:t>
        </w:r>
        <w:r>
          <w:rPr>
            <w:rFonts w:asciiTheme="minorHAnsi" w:eastAsiaTheme="minorEastAsia" w:hAnsiTheme="minorHAnsi" w:cstheme="minorBidi"/>
            <w:noProof/>
            <w:sz w:val="22"/>
            <w:szCs w:val="22"/>
            <w:lang w:val="en-SE" w:eastAsia="en-SE"/>
          </w:rPr>
          <w:tab/>
        </w:r>
        <w:r w:rsidRPr="00B900E4">
          <w:rPr>
            <w:rStyle w:val="Hyperlink"/>
            <w:noProof/>
            <w:lang w:val="en-GB"/>
          </w:rPr>
          <w:t>Volvo AB – manufacturer of trucks and drive line parts</w:t>
        </w:r>
        <w:r>
          <w:rPr>
            <w:noProof/>
            <w:webHidden/>
          </w:rPr>
          <w:tab/>
        </w:r>
        <w:r>
          <w:rPr>
            <w:noProof/>
            <w:webHidden/>
          </w:rPr>
          <w:fldChar w:fldCharType="begin"/>
        </w:r>
        <w:r>
          <w:rPr>
            <w:noProof/>
            <w:webHidden/>
          </w:rPr>
          <w:instrText xml:space="preserve"> PAGEREF _Toc98315998 \h </w:instrText>
        </w:r>
        <w:r>
          <w:rPr>
            <w:noProof/>
            <w:webHidden/>
          </w:rPr>
        </w:r>
        <w:r>
          <w:rPr>
            <w:noProof/>
            <w:webHidden/>
          </w:rPr>
          <w:fldChar w:fldCharType="separate"/>
        </w:r>
        <w:r>
          <w:rPr>
            <w:noProof/>
            <w:webHidden/>
          </w:rPr>
          <w:t>5</w:t>
        </w:r>
        <w:r>
          <w:rPr>
            <w:noProof/>
            <w:webHidden/>
          </w:rPr>
          <w:fldChar w:fldCharType="end"/>
        </w:r>
      </w:hyperlink>
    </w:p>
    <w:p w14:paraId="55824B15" w14:textId="746F72E8" w:rsidR="00AB3366" w:rsidRDefault="00AB3366">
      <w:pPr>
        <w:pStyle w:val="TOC3"/>
        <w:tabs>
          <w:tab w:val="left" w:pos="1417"/>
          <w:tab w:val="right" w:leader="dot" w:pos="9062"/>
        </w:tabs>
        <w:rPr>
          <w:rFonts w:asciiTheme="minorHAnsi" w:eastAsiaTheme="minorEastAsia" w:hAnsiTheme="minorHAnsi" w:cstheme="minorBidi"/>
          <w:noProof/>
          <w:sz w:val="22"/>
          <w:szCs w:val="22"/>
          <w:lang w:val="en-SE" w:eastAsia="en-SE"/>
        </w:rPr>
      </w:pPr>
      <w:hyperlink w:anchor="_Toc98315999" w:history="1">
        <w:r w:rsidRPr="00B900E4">
          <w:rPr>
            <w:rStyle w:val="Hyperlink"/>
            <w:noProof/>
          </w:rPr>
          <w:t>2.1.1</w:t>
        </w:r>
        <w:r>
          <w:rPr>
            <w:rFonts w:asciiTheme="minorHAnsi" w:eastAsiaTheme="minorEastAsia" w:hAnsiTheme="minorHAnsi" w:cstheme="minorBidi"/>
            <w:noProof/>
            <w:sz w:val="22"/>
            <w:szCs w:val="22"/>
            <w:lang w:val="en-SE" w:eastAsia="en-SE"/>
          </w:rPr>
          <w:tab/>
        </w:r>
        <w:r w:rsidRPr="00B900E4">
          <w:rPr>
            <w:rStyle w:val="Hyperlink"/>
            <w:noProof/>
          </w:rPr>
          <w:t>Layout Process 1: Truck component manufacturing facility 1</w:t>
        </w:r>
        <w:r>
          <w:rPr>
            <w:noProof/>
            <w:webHidden/>
          </w:rPr>
          <w:tab/>
        </w:r>
        <w:r>
          <w:rPr>
            <w:noProof/>
            <w:webHidden/>
          </w:rPr>
          <w:fldChar w:fldCharType="begin"/>
        </w:r>
        <w:r>
          <w:rPr>
            <w:noProof/>
            <w:webHidden/>
          </w:rPr>
          <w:instrText xml:space="preserve"> PAGEREF _Toc98315999 \h </w:instrText>
        </w:r>
        <w:r>
          <w:rPr>
            <w:noProof/>
            <w:webHidden/>
          </w:rPr>
        </w:r>
        <w:r>
          <w:rPr>
            <w:noProof/>
            <w:webHidden/>
          </w:rPr>
          <w:fldChar w:fldCharType="separate"/>
        </w:r>
        <w:r>
          <w:rPr>
            <w:noProof/>
            <w:webHidden/>
          </w:rPr>
          <w:t>6</w:t>
        </w:r>
        <w:r>
          <w:rPr>
            <w:noProof/>
            <w:webHidden/>
          </w:rPr>
          <w:fldChar w:fldCharType="end"/>
        </w:r>
      </w:hyperlink>
    </w:p>
    <w:p w14:paraId="02875600" w14:textId="4BC1D7DF" w:rsidR="00AB3366" w:rsidRDefault="00AB3366">
      <w:pPr>
        <w:pStyle w:val="TOC3"/>
        <w:tabs>
          <w:tab w:val="left" w:pos="1417"/>
          <w:tab w:val="right" w:leader="dot" w:pos="9062"/>
        </w:tabs>
        <w:rPr>
          <w:rFonts w:asciiTheme="minorHAnsi" w:eastAsiaTheme="minorEastAsia" w:hAnsiTheme="minorHAnsi" w:cstheme="minorBidi"/>
          <w:noProof/>
          <w:sz w:val="22"/>
          <w:szCs w:val="22"/>
          <w:lang w:val="en-SE" w:eastAsia="en-SE"/>
        </w:rPr>
      </w:pPr>
      <w:hyperlink w:anchor="_Toc98316000" w:history="1">
        <w:r w:rsidRPr="00B900E4">
          <w:rPr>
            <w:rStyle w:val="Hyperlink"/>
            <w:noProof/>
          </w:rPr>
          <w:t>2.1.2</w:t>
        </w:r>
        <w:r>
          <w:rPr>
            <w:rFonts w:asciiTheme="minorHAnsi" w:eastAsiaTheme="minorEastAsia" w:hAnsiTheme="minorHAnsi" w:cstheme="minorBidi"/>
            <w:noProof/>
            <w:sz w:val="22"/>
            <w:szCs w:val="22"/>
            <w:lang w:val="en-SE" w:eastAsia="en-SE"/>
          </w:rPr>
          <w:tab/>
        </w:r>
        <w:r w:rsidRPr="00B900E4">
          <w:rPr>
            <w:rStyle w:val="Hyperlink"/>
            <w:noProof/>
          </w:rPr>
          <w:t>Layout Process 2: Truck component manufacturing facility 2</w:t>
        </w:r>
        <w:r>
          <w:rPr>
            <w:noProof/>
            <w:webHidden/>
          </w:rPr>
          <w:tab/>
        </w:r>
        <w:r>
          <w:rPr>
            <w:noProof/>
            <w:webHidden/>
          </w:rPr>
          <w:fldChar w:fldCharType="begin"/>
        </w:r>
        <w:r>
          <w:rPr>
            <w:noProof/>
            <w:webHidden/>
          </w:rPr>
          <w:instrText xml:space="preserve"> PAGEREF _Toc98316000 \h </w:instrText>
        </w:r>
        <w:r>
          <w:rPr>
            <w:noProof/>
            <w:webHidden/>
          </w:rPr>
        </w:r>
        <w:r>
          <w:rPr>
            <w:noProof/>
            <w:webHidden/>
          </w:rPr>
          <w:fldChar w:fldCharType="separate"/>
        </w:r>
        <w:r>
          <w:rPr>
            <w:noProof/>
            <w:webHidden/>
          </w:rPr>
          <w:t>7</w:t>
        </w:r>
        <w:r>
          <w:rPr>
            <w:noProof/>
            <w:webHidden/>
          </w:rPr>
          <w:fldChar w:fldCharType="end"/>
        </w:r>
      </w:hyperlink>
    </w:p>
    <w:p w14:paraId="1CFAEAA9" w14:textId="337F52E0" w:rsidR="00AB3366" w:rsidRDefault="00AB3366">
      <w:pPr>
        <w:pStyle w:val="TOC3"/>
        <w:tabs>
          <w:tab w:val="left" w:pos="1417"/>
          <w:tab w:val="right" w:leader="dot" w:pos="9062"/>
        </w:tabs>
        <w:rPr>
          <w:rFonts w:asciiTheme="minorHAnsi" w:eastAsiaTheme="minorEastAsia" w:hAnsiTheme="minorHAnsi" w:cstheme="minorBidi"/>
          <w:noProof/>
          <w:sz w:val="22"/>
          <w:szCs w:val="22"/>
          <w:lang w:val="en-SE" w:eastAsia="en-SE"/>
        </w:rPr>
      </w:pPr>
      <w:hyperlink w:anchor="_Toc98316001" w:history="1">
        <w:r w:rsidRPr="00B900E4">
          <w:rPr>
            <w:rStyle w:val="Hyperlink"/>
            <w:noProof/>
          </w:rPr>
          <w:t>2.1.3</w:t>
        </w:r>
        <w:r>
          <w:rPr>
            <w:rFonts w:asciiTheme="minorHAnsi" w:eastAsiaTheme="minorEastAsia" w:hAnsiTheme="minorHAnsi" w:cstheme="minorBidi"/>
            <w:noProof/>
            <w:sz w:val="22"/>
            <w:szCs w:val="22"/>
            <w:lang w:val="en-SE" w:eastAsia="en-SE"/>
          </w:rPr>
          <w:tab/>
        </w:r>
        <w:r w:rsidRPr="00B900E4">
          <w:rPr>
            <w:rStyle w:val="Hyperlink"/>
            <w:noProof/>
          </w:rPr>
          <w:t>Layout Process 3: Truck component manufacturing facility 3</w:t>
        </w:r>
        <w:r>
          <w:rPr>
            <w:noProof/>
            <w:webHidden/>
          </w:rPr>
          <w:tab/>
        </w:r>
        <w:r>
          <w:rPr>
            <w:noProof/>
            <w:webHidden/>
          </w:rPr>
          <w:fldChar w:fldCharType="begin"/>
        </w:r>
        <w:r>
          <w:rPr>
            <w:noProof/>
            <w:webHidden/>
          </w:rPr>
          <w:instrText xml:space="preserve"> PAGEREF _Toc98316001 \h </w:instrText>
        </w:r>
        <w:r>
          <w:rPr>
            <w:noProof/>
            <w:webHidden/>
          </w:rPr>
        </w:r>
        <w:r>
          <w:rPr>
            <w:noProof/>
            <w:webHidden/>
          </w:rPr>
          <w:fldChar w:fldCharType="separate"/>
        </w:r>
        <w:r>
          <w:rPr>
            <w:noProof/>
            <w:webHidden/>
          </w:rPr>
          <w:t>7</w:t>
        </w:r>
        <w:r>
          <w:rPr>
            <w:noProof/>
            <w:webHidden/>
          </w:rPr>
          <w:fldChar w:fldCharType="end"/>
        </w:r>
      </w:hyperlink>
    </w:p>
    <w:p w14:paraId="610912C3" w14:textId="6C956484" w:rsidR="00AB3366" w:rsidRDefault="00AB3366">
      <w:pPr>
        <w:pStyle w:val="TOC3"/>
        <w:tabs>
          <w:tab w:val="left" w:pos="1417"/>
          <w:tab w:val="right" w:leader="dot" w:pos="9062"/>
        </w:tabs>
        <w:rPr>
          <w:rFonts w:asciiTheme="minorHAnsi" w:eastAsiaTheme="minorEastAsia" w:hAnsiTheme="minorHAnsi" w:cstheme="minorBidi"/>
          <w:noProof/>
          <w:sz w:val="22"/>
          <w:szCs w:val="22"/>
          <w:lang w:val="en-SE" w:eastAsia="en-SE"/>
        </w:rPr>
      </w:pPr>
      <w:hyperlink w:anchor="_Toc98316002" w:history="1">
        <w:r w:rsidRPr="00B900E4">
          <w:rPr>
            <w:rStyle w:val="Hyperlink"/>
            <w:noProof/>
          </w:rPr>
          <w:t>2.1.4</w:t>
        </w:r>
        <w:r>
          <w:rPr>
            <w:rFonts w:asciiTheme="minorHAnsi" w:eastAsiaTheme="minorEastAsia" w:hAnsiTheme="minorHAnsi" w:cstheme="minorBidi"/>
            <w:noProof/>
            <w:sz w:val="22"/>
            <w:szCs w:val="22"/>
            <w:lang w:val="en-SE" w:eastAsia="en-SE"/>
          </w:rPr>
          <w:tab/>
        </w:r>
        <w:r w:rsidRPr="00B900E4">
          <w:rPr>
            <w:rStyle w:val="Hyperlink"/>
            <w:noProof/>
          </w:rPr>
          <w:t>Layout Process 4: Final assembly facility</w:t>
        </w:r>
        <w:r>
          <w:rPr>
            <w:noProof/>
            <w:webHidden/>
          </w:rPr>
          <w:tab/>
        </w:r>
        <w:r>
          <w:rPr>
            <w:noProof/>
            <w:webHidden/>
          </w:rPr>
          <w:fldChar w:fldCharType="begin"/>
        </w:r>
        <w:r>
          <w:rPr>
            <w:noProof/>
            <w:webHidden/>
          </w:rPr>
          <w:instrText xml:space="preserve"> PAGEREF _Toc98316002 \h </w:instrText>
        </w:r>
        <w:r>
          <w:rPr>
            <w:noProof/>
            <w:webHidden/>
          </w:rPr>
        </w:r>
        <w:r>
          <w:rPr>
            <w:noProof/>
            <w:webHidden/>
          </w:rPr>
          <w:fldChar w:fldCharType="separate"/>
        </w:r>
        <w:r>
          <w:rPr>
            <w:noProof/>
            <w:webHidden/>
          </w:rPr>
          <w:t>8</w:t>
        </w:r>
        <w:r>
          <w:rPr>
            <w:noProof/>
            <w:webHidden/>
          </w:rPr>
          <w:fldChar w:fldCharType="end"/>
        </w:r>
      </w:hyperlink>
    </w:p>
    <w:p w14:paraId="3421AA9E" w14:textId="09E824BC" w:rsidR="00AB3366" w:rsidRDefault="00AB3366">
      <w:pPr>
        <w:pStyle w:val="TOC2"/>
        <w:tabs>
          <w:tab w:val="left" w:pos="850"/>
          <w:tab w:val="right" w:leader="dot" w:pos="9062"/>
        </w:tabs>
        <w:rPr>
          <w:rFonts w:asciiTheme="minorHAnsi" w:eastAsiaTheme="minorEastAsia" w:hAnsiTheme="minorHAnsi" w:cstheme="minorBidi"/>
          <w:noProof/>
          <w:sz w:val="22"/>
          <w:szCs w:val="22"/>
          <w:lang w:val="en-SE" w:eastAsia="en-SE"/>
        </w:rPr>
      </w:pPr>
      <w:hyperlink w:anchor="_Toc98316003" w:history="1">
        <w:r w:rsidRPr="00B900E4">
          <w:rPr>
            <w:rStyle w:val="Hyperlink"/>
            <w:noProof/>
            <w:lang w:val="en-GB"/>
          </w:rPr>
          <w:t>2.2</w:t>
        </w:r>
        <w:r>
          <w:rPr>
            <w:rFonts w:asciiTheme="minorHAnsi" w:eastAsiaTheme="minorEastAsia" w:hAnsiTheme="minorHAnsi" w:cstheme="minorBidi"/>
            <w:noProof/>
            <w:sz w:val="22"/>
            <w:szCs w:val="22"/>
            <w:lang w:val="en-SE" w:eastAsia="en-SE"/>
          </w:rPr>
          <w:tab/>
        </w:r>
        <w:r w:rsidRPr="00B900E4">
          <w:rPr>
            <w:rStyle w:val="Hyperlink"/>
            <w:noProof/>
            <w:lang w:val="en-GB"/>
          </w:rPr>
          <w:t>Ford Otosan – automobile manufacturer</w:t>
        </w:r>
        <w:r>
          <w:rPr>
            <w:noProof/>
            <w:webHidden/>
          </w:rPr>
          <w:tab/>
        </w:r>
        <w:r>
          <w:rPr>
            <w:noProof/>
            <w:webHidden/>
          </w:rPr>
          <w:fldChar w:fldCharType="begin"/>
        </w:r>
        <w:r>
          <w:rPr>
            <w:noProof/>
            <w:webHidden/>
          </w:rPr>
          <w:instrText xml:space="preserve"> PAGEREF _Toc98316003 \h </w:instrText>
        </w:r>
        <w:r>
          <w:rPr>
            <w:noProof/>
            <w:webHidden/>
          </w:rPr>
        </w:r>
        <w:r>
          <w:rPr>
            <w:noProof/>
            <w:webHidden/>
          </w:rPr>
          <w:fldChar w:fldCharType="separate"/>
        </w:r>
        <w:r>
          <w:rPr>
            <w:noProof/>
            <w:webHidden/>
          </w:rPr>
          <w:t>9</w:t>
        </w:r>
        <w:r>
          <w:rPr>
            <w:noProof/>
            <w:webHidden/>
          </w:rPr>
          <w:fldChar w:fldCharType="end"/>
        </w:r>
      </w:hyperlink>
    </w:p>
    <w:p w14:paraId="0A9B38D5" w14:textId="4105B8CB" w:rsidR="00AB3366" w:rsidRDefault="00AB3366">
      <w:pPr>
        <w:pStyle w:val="TOC3"/>
        <w:tabs>
          <w:tab w:val="left" w:pos="1417"/>
          <w:tab w:val="right" w:leader="dot" w:pos="9062"/>
        </w:tabs>
        <w:rPr>
          <w:rFonts w:asciiTheme="minorHAnsi" w:eastAsiaTheme="minorEastAsia" w:hAnsiTheme="minorHAnsi" w:cstheme="minorBidi"/>
          <w:noProof/>
          <w:sz w:val="22"/>
          <w:szCs w:val="22"/>
          <w:lang w:val="en-SE" w:eastAsia="en-SE"/>
        </w:rPr>
      </w:pPr>
      <w:hyperlink w:anchor="_Toc98316004" w:history="1">
        <w:r w:rsidRPr="00B900E4">
          <w:rPr>
            <w:rStyle w:val="Hyperlink"/>
            <w:noProof/>
          </w:rPr>
          <w:t>2.2.1</w:t>
        </w:r>
        <w:r>
          <w:rPr>
            <w:rFonts w:asciiTheme="minorHAnsi" w:eastAsiaTheme="minorEastAsia" w:hAnsiTheme="minorHAnsi" w:cstheme="minorBidi"/>
            <w:noProof/>
            <w:sz w:val="22"/>
            <w:szCs w:val="22"/>
            <w:lang w:val="en-SE" w:eastAsia="en-SE"/>
          </w:rPr>
          <w:tab/>
        </w:r>
        <w:r w:rsidRPr="00B900E4">
          <w:rPr>
            <w:rStyle w:val="Hyperlink"/>
            <w:noProof/>
          </w:rPr>
          <w:t>Layout Process 1: New line construction in Eskişehir</w:t>
        </w:r>
        <w:r>
          <w:rPr>
            <w:noProof/>
            <w:webHidden/>
          </w:rPr>
          <w:tab/>
        </w:r>
        <w:r>
          <w:rPr>
            <w:noProof/>
            <w:webHidden/>
          </w:rPr>
          <w:fldChar w:fldCharType="begin"/>
        </w:r>
        <w:r>
          <w:rPr>
            <w:noProof/>
            <w:webHidden/>
          </w:rPr>
          <w:instrText xml:space="preserve"> PAGEREF _Toc98316004 \h </w:instrText>
        </w:r>
        <w:r>
          <w:rPr>
            <w:noProof/>
            <w:webHidden/>
          </w:rPr>
        </w:r>
        <w:r>
          <w:rPr>
            <w:noProof/>
            <w:webHidden/>
          </w:rPr>
          <w:fldChar w:fldCharType="separate"/>
        </w:r>
        <w:r>
          <w:rPr>
            <w:noProof/>
            <w:webHidden/>
          </w:rPr>
          <w:t>9</w:t>
        </w:r>
        <w:r>
          <w:rPr>
            <w:noProof/>
            <w:webHidden/>
          </w:rPr>
          <w:fldChar w:fldCharType="end"/>
        </w:r>
      </w:hyperlink>
    </w:p>
    <w:p w14:paraId="7FDFF727" w14:textId="4D68B3CD" w:rsidR="00AB3366" w:rsidRDefault="00AB3366">
      <w:pPr>
        <w:pStyle w:val="TOC3"/>
        <w:tabs>
          <w:tab w:val="left" w:pos="1417"/>
          <w:tab w:val="right" w:leader="dot" w:pos="9062"/>
        </w:tabs>
        <w:rPr>
          <w:rFonts w:asciiTheme="minorHAnsi" w:eastAsiaTheme="minorEastAsia" w:hAnsiTheme="minorHAnsi" w:cstheme="minorBidi"/>
          <w:noProof/>
          <w:sz w:val="22"/>
          <w:szCs w:val="22"/>
          <w:lang w:val="en-SE" w:eastAsia="en-SE"/>
        </w:rPr>
      </w:pPr>
      <w:hyperlink w:anchor="_Toc98316005" w:history="1">
        <w:r w:rsidRPr="00B900E4">
          <w:rPr>
            <w:rStyle w:val="Hyperlink"/>
            <w:noProof/>
          </w:rPr>
          <w:t>2.2.2</w:t>
        </w:r>
        <w:r>
          <w:rPr>
            <w:rFonts w:asciiTheme="minorHAnsi" w:eastAsiaTheme="minorEastAsia" w:hAnsiTheme="minorHAnsi" w:cstheme="minorBidi"/>
            <w:noProof/>
            <w:sz w:val="22"/>
            <w:szCs w:val="22"/>
            <w:lang w:val="en-SE" w:eastAsia="en-SE"/>
          </w:rPr>
          <w:tab/>
        </w:r>
        <w:r w:rsidRPr="00B900E4">
          <w:rPr>
            <w:rStyle w:val="Hyperlink"/>
            <w:noProof/>
          </w:rPr>
          <w:t>Layout Process 2: Layout updates in dyeworks</w:t>
        </w:r>
        <w:r>
          <w:rPr>
            <w:noProof/>
            <w:webHidden/>
          </w:rPr>
          <w:tab/>
        </w:r>
        <w:r>
          <w:rPr>
            <w:noProof/>
            <w:webHidden/>
          </w:rPr>
          <w:fldChar w:fldCharType="begin"/>
        </w:r>
        <w:r>
          <w:rPr>
            <w:noProof/>
            <w:webHidden/>
          </w:rPr>
          <w:instrText xml:space="preserve"> PAGEREF _Toc98316005 \h </w:instrText>
        </w:r>
        <w:r>
          <w:rPr>
            <w:noProof/>
            <w:webHidden/>
          </w:rPr>
        </w:r>
        <w:r>
          <w:rPr>
            <w:noProof/>
            <w:webHidden/>
          </w:rPr>
          <w:fldChar w:fldCharType="separate"/>
        </w:r>
        <w:r>
          <w:rPr>
            <w:noProof/>
            <w:webHidden/>
          </w:rPr>
          <w:t>9</w:t>
        </w:r>
        <w:r>
          <w:rPr>
            <w:noProof/>
            <w:webHidden/>
          </w:rPr>
          <w:fldChar w:fldCharType="end"/>
        </w:r>
      </w:hyperlink>
    </w:p>
    <w:p w14:paraId="4E1980B6" w14:textId="12DAC1EF" w:rsidR="00AB3366" w:rsidRDefault="00AB3366">
      <w:pPr>
        <w:pStyle w:val="TOC3"/>
        <w:tabs>
          <w:tab w:val="left" w:pos="1417"/>
          <w:tab w:val="right" w:leader="dot" w:pos="9062"/>
        </w:tabs>
        <w:rPr>
          <w:rFonts w:asciiTheme="minorHAnsi" w:eastAsiaTheme="minorEastAsia" w:hAnsiTheme="minorHAnsi" w:cstheme="minorBidi"/>
          <w:noProof/>
          <w:sz w:val="22"/>
          <w:szCs w:val="22"/>
          <w:lang w:val="en-SE" w:eastAsia="en-SE"/>
        </w:rPr>
      </w:pPr>
      <w:hyperlink w:anchor="_Toc98316006" w:history="1">
        <w:r w:rsidRPr="00B900E4">
          <w:rPr>
            <w:rStyle w:val="Hyperlink"/>
            <w:noProof/>
          </w:rPr>
          <w:t>2.2.3</w:t>
        </w:r>
        <w:r>
          <w:rPr>
            <w:rFonts w:asciiTheme="minorHAnsi" w:eastAsiaTheme="minorEastAsia" w:hAnsiTheme="minorHAnsi" w:cstheme="minorBidi"/>
            <w:noProof/>
            <w:sz w:val="22"/>
            <w:szCs w:val="22"/>
            <w:lang w:val="en-SE" w:eastAsia="en-SE"/>
          </w:rPr>
          <w:tab/>
        </w:r>
        <w:r w:rsidRPr="00B900E4">
          <w:rPr>
            <w:rStyle w:val="Hyperlink"/>
            <w:noProof/>
          </w:rPr>
          <w:t>Layout Process 3: New assembly line planning in Yeniköy</w:t>
        </w:r>
        <w:r>
          <w:rPr>
            <w:noProof/>
            <w:webHidden/>
          </w:rPr>
          <w:tab/>
        </w:r>
        <w:r>
          <w:rPr>
            <w:noProof/>
            <w:webHidden/>
          </w:rPr>
          <w:fldChar w:fldCharType="begin"/>
        </w:r>
        <w:r>
          <w:rPr>
            <w:noProof/>
            <w:webHidden/>
          </w:rPr>
          <w:instrText xml:space="preserve"> PAGEREF _Toc98316006 \h </w:instrText>
        </w:r>
        <w:r>
          <w:rPr>
            <w:noProof/>
            <w:webHidden/>
          </w:rPr>
        </w:r>
        <w:r>
          <w:rPr>
            <w:noProof/>
            <w:webHidden/>
          </w:rPr>
          <w:fldChar w:fldCharType="separate"/>
        </w:r>
        <w:r>
          <w:rPr>
            <w:noProof/>
            <w:webHidden/>
          </w:rPr>
          <w:t>9</w:t>
        </w:r>
        <w:r>
          <w:rPr>
            <w:noProof/>
            <w:webHidden/>
          </w:rPr>
          <w:fldChar w:fldCharType="end"/>
        </w:r>
      </w:hyperlink>
    </w:p>
    <w:p w14:paraId="436BB589" w14:textId="5354341B" w:rsidR="00AB3366" w:rsidRDefault="00AB3366">
      <w:pPr>
        <w:pStyle w:val="TOC2"/>
        <w:tabs>
          <w:tab w:val="left" w:pos="850"/>
          <w:tab w:val="right" w:leader="dot" w:pos="9062"/>
        </w:tabs>
        <w:rPr>
          <w:rFonts w:asciiTheme="minorHAnsi" w:eastAsiaTheme="minorEastAsia" w:hAnsiTheme="minorHAnsi" w:cstheme="minorBidi"/>
          <w:noProof/>
          <w:sz w:val="22"/>
          <w:szCs w:val="22"/>
          <w:lang w:val="en-SE" w:eastAsia="en-SE"/>
        </w:rPr>
      </w:pPr>
      <w:hyperlink w:anchor="_Toc98316007" w:history="1">
        <w:r w:rsidRPr="00B900E4">
          <w:rPr>
            <w:rStyle w:val="Hyperlink"/>
            <w:noProof/>
            <w:lang w:val="en-GB"/>
          </w:rPr>
          <w:t>2.3</w:t>
        </w:r>
        <w:r>
          <w:rPr>
            <w:rFonts w:asciiTheme="minorHAnsi" w:eastAsiaTheme="minorEastAsia" w:hAnsiTheme="minorHAnsi" w:cstheme="minorBidi"/>
            <w:noProof/>
            <w:sz w:val="22"/>
            <w:szCs w:val="22"/>
            <w:lang w:val="en-SE" w:eastAsia="en-SE"/>
          </w:rPr>
          <w:tab/>
        </w:r>
        <w:r w:rsidRPr="00B900E4">
          <w:rPr>
            <w:rStyle w:val="Hyperlink"/>
            <w:noProof/>
            <w:lang w:val="en-GB"/>
          </w:rPr>
          <w:t>Tofaş – automobile manufacturer</w:t>
        </w:r>
        <w:r>
          <w:rPr>
            <w:noProof/>
            <w:webHidden/>
          </w:rPr>
          <w:tab/>
        </w:r>
        <w:r>
          <w:rPr>
            <w:noProof/>
            <w:webHidden/>
          </w:rPr>
          <w:fldChar w:fldCharType="begin"/>
        </w:r>
        <w:r>
          <w:rPr>
            <w:noProof/>
            <w:webHidden/>
          </w:rPr>
          <w:instrText xml:space="preserve"> PAGEREF _Toc98316007 \h </w:instrText>
        </w:r>
        <w:r>
          <w:rPr>
            <w:noProof/>
            <w:webHidden/>
          </w:rPr>
        </w:r>
        <w:r>
          <w:rPr>
            <w:noProof/>
            <w:webHidden/>
          </w:rPr>
          <w:fldChar w:fldCharType="separate"/>
        </w:r>
        <w:r>
          <w:rPr>
            <w:noProof/>
            <w:webHidden/>
          </w:rPr>
          <w:t>10</w:t>
        </w:r>
        <w:r>
          <w:rPr>
            <w:noProof/>
            <w:webHidden/>
          </w:rPr>
          <w:fldChar w:fldCharType="end"/>
        </w:r>
      </w:hyperlink>
    </w:p>
    <w:p w14:paraId="1620266F" w14:textId="2F02E656" w:rsidR="00AB3366" w:rsidRDefault="00AB3366">
      <w:pPr>
        <w:pStyle w:val="TOC2"/>
        <w:tabs>
          <w:tab w:val="left" w:pos="850"/>
          <w:tab w:val="right" w:leader="dot" w:pos="9062"/>
        </w:tabs>
        <w:rPr>
          <w:rFonts w:asciiTheme="minorHAnsi" w:eastAsiaTheme="minorEastAsia" w:hAnsiTheme="minorHAnsi" w:cstheme="minorBidi"/>
          <w:noProof/>
          <w:sz w:val="22"/>
          <w:szCs w:val="22"/>
          <w:lang w:val="en-SE" w:eastAsia="en-SE"/>
        </w:rPr>
      </w:pPr>
      <w:hyperlink w:anchor="_Toc98316008" w:history="1">
        <w:r w:rsidRPr="00B900E4">
          <w:rPr>
            <w:rStyle w:val="Hyperlink"/>
            <w:noProof/>
          </w:rPr>
          <w:t>2.4</w:t>
        </w:r>
        <w:r>
          <w:rPr>
            <w:rFonts w:asciiTheme="minorHAnsi" w:eastAsiaTheme="minorEastAsia" w:hAnsiTheme="minorHAnsi" w:cstheme="minorBidi"/>
            <w:noProof/>
            <w:sz w:val="22"/>
            <w:szCs w:val="22"/>
            <w:lang w:val="en-SE" w:eastAsia="en-SE"/>
          </w:rPr>
          <w:tab/>
        </w:r>
        <w:r w:rsidRPr="00B900E4">
          <w:rPr>
            <w:rStyle w:val="Hyperlink"/>
            <w:noProof/>
          </w:rPr>
          <w:t>EKS InTec – virtual commissioning in manufacturing industry</w:t>
        </w:r>
        <w:r>
          <w:rPr>
            <w:noProof/>
            <w:webHidden/>
          </w:rPr>
          <w:tab/>
        </w:r>
        <w:r>
          <w:rPr>
            <w:noProof/>
            <w:webHidden/>
          </w:rPr>
          <w:fldChar w:fldCharType="begin"/>
        </w:r>
        <w:r>
          <w:rPr>
            <w:noProof/>
            <w:webHidden/>
          </w:rPr>
          <w:instrText xml:space="preserve"> PAGEREF _Toc98316008 \h </w:instrText>
        </w:r>
        <w:r>
          <w:rPr>
            <w:noProof/>
            <w:webHidden/>
          </w:rPr>
        </w:r>
        <w:r>
          <w:rPr>
            <w:noProof/>
            <w:webHidden/>
          </w:rPr>
          <w:fldChar w:fldCharType="separate"/>
        </w:r>
        <w:r>
          <w:rPr>
            <w:noProof/>
            <w:webHidden/>
          </w:rPr>
          <w:t>11</w:t>
        </w:r>
        <w:r>
          <w:rPr>
            <w:noProof/>
            <w:webHidden/>
          </w:rPr>
          <w:fldChar w:fldCharType="end"/>
        </w:r>
      </w:hyperlink>
    </w:p>
    <w:p w14:paraId="6A6F25BF" w14:textId="5248C4DD" w:rsidR="00AB3366" w:rsidRDefault="00AB3366">
      <w:pPr>
        <w:pStyle w:val="TOC2"/>
        <w:tabs>
          <w:tab w:val="left" w:pos="850"/>
          <w:tab w:val="right" w:leader="dot" w:pos="9062"/>
        </w:tabs>
        <w:rPr>
          <w:rFonts w:asciiTheme="minorHAnsi" w:eastAsiaTheme="minorEastAsia" w:hAnsiTheme="minorHAnsi" w:cstheme="minorBidi"/>
          <w:noProof/>
          <w:sz w:val="22"/>
          <w:szCs w:val="22"/>
          <w:lang w:val="en-SE" w:eastAsia="en-SE"/>
        </w:rPr>
      </w:pPr>
      <w:hyperlink w:anchor="_Toc98316009" w:history="1">
        <w:r w:rsidRPr="00B900E4">
          <w:rPr>
            <w:rStyle w:val="Hyperlink"/>
            <w:noProof/>
            <w:lang w:val="en-GB"/>
          </w:rPr>
          <w:t>2.5</w:t>
        </w:r>
        <w:r>
          <w:rPr>
            <w:rFonts w:asciiTheme="minorHAnsi" w:eastAsiaTheme="minorEastAsia" w:hAnsiTheme="minorHAnsi" w:cstheme="minorBidi"/>
            <w:noProof/>
            <w:sz w:val="22"/>
            <w:szCs w:val="22"/>
            <w:lang w:val="en-SE" w:eastAsia="en-SE"/>
          </w:rPr>
          <w:tab/>
        </w:r>
        <w:r w:rsidRPr="00B900E4">
          <w:rPr>
            <w:rStyle w:val="Hyperlink"/>
            <w:noProof/>
            <w:lang w:val="en-GB"/>
          </w:rPr>
          <w:t>TactoTek – Injection molded structural electronics (IMSE) manufacturing line planning and optimization</w:t>
        </w:r>
        <w:r>
          <w:rPr>
            <w:noProof/>
            <w:webHidden/>
          </w:rPr>
          <w:tab/>
        </w:r>
        <w:r>
          <w:rPr>
            <w:noProof/>
            <w:webHidden/>
          </w:rPr>
          <w:fldChar w:fldCharType="begin"/>
        </w:r>
        <w:r>
          <w:rPr>
            <w:noProof/>
            <w:webHidden/>
          </w:rPr>
          <w:instrText xml:space="preserve"> PAGEREF _Toc98316009 \h </w:instrText>
        </w:r>
        <w:r>
          <w:rPr>
            <w:noProof/>
            <w:webHidden/>
          </w:rPr>
        </w:r>
        <w:r>
          <w:rPr>
            <w:noProof/>
            <w:webHidden/>
          </w:rPr>
          <w:fldChar w:fldCharType="separate"/>
        </w:r>
        <w:r>
          <w:rPr>
            <w:noProof/>
            <w:webHidden/>
          </w:rPr>
          <w:t>14</w:t>
        </w:r>
        <w:r>
          <w:rPr>
            <w:noProof/>
            <w:webHidden/>
          </w:rPr>
          <w:fldChar w:fldCharType="end"/>
        </w:r>
      </w:hyperlink>
    </w:p>
    <w:p w14:paraId="4507FDC8" w14:textId="36A15A74" w:rsidR="00AB3366" w:rsidRDefault="00AB3366">
      <w:pPr>
        <w:pStyle w:val="TOC1"/>
        <w:tabs>
          <w:tab w:val="left" w:pos="440"/>
          <w:tab w:val="right" w:leader="dot" w:pos="9062"/>
        </w:tabs>
        <w:rPr>
          <w:rFonts w:asciiTheme="minorHAnsi" w:eastAsiaTheme="minorEastAsia" w:hAnsiTheme="minorHAnsi" w:cstheme="minorBidi"/>
          <w:noProof/>
          <w:sz w:val="22"/>
          <w:szCs w:val="22"/>
          <w:lang w:val="en-SE" w:eastAsia="en-SE"/>
        </w:rPr>
      </w:pPr>
      <w:hyperlink w:anchor="_Toc98316010" w:history="1">
        <w:r w:rsidRPr="00B900E4">
          <w:rPr>
            <w:rStyle w:val="Hyperlink"/>
            <w:noProof/>
          </w:rPr>
          <w:t>3</w:t>
        </w:r>
        <w:r>
          <w:rPr>
            <w:rFonts w:asciiTheme="minorHAnsi" w:eastAsiaTheme="minorEastAsia" w:hAnsiTheme="minorHAnsi" w:cstheme="minorBidi"/>
            <w:noProof/>
            <w:sz w:val="22"/>
            <w:szCs w:val="22"/>
            <w:lang w:val="en-SE" w:eastAsia="en-SE"/>
          </w:rPr>
          <w:tab/>
        </w:r>
        <w:r w:rsidRPr="00B900E4">
          <w:rPr>
            <w:rStyle w:val="Hyperlink"/>
            <w:noProof/>
            <w:lang w:val="en-GB"/>
          </w:rPr>
          <w:t>Summary of common practices</w:t>
        </w:r>
        <w:r w:rsidRPr="00B900E4">
          <w:rPr>
            <w:rStyle w:val="Hyperlink"/>
            <w:noProof/>
          </w:rPr>
          <w:t xml:space="preserve"> and requirements during layout planning</w:t>
        </w:r>
        <w:r>
          <w:rPr>
            <w:noProof/>
            <w:webHidden/>
          </w:rPr>
          <w:tab/>
        </w:r>
        <w:r>
          <w:rPr>
            <w:noProof/>
            <w:webHidden/>
          </w:rPr>
          <w:fldChar w:fldCharType="begin"/>
        </w:r>
        <w:r>
          <w:rPr>
            <w:noProof/>
            <w:webHidden/>
          </w:rPr>
          <w:instrText xml:space="preserve"> PAGEREF _Toc98316010 \h </w:instrText>
        </w:r>
        <w:r>
          <w:rPr>
            <w:noProof/>
            <w:webHidden/>
          </w:rPr>
        </w:r>
        <w:r>
          <w:rPr>
            <w:noProof/>
            <w:webHidden/>
          </w:rPr>
          <w:fldChar w:fldCharType="separate"/>
        </w:r>
        <w:r>
          <w:rPr>
            <w:noProof/>
            <w:webHidden/>
          </w:rPr>
          <w:t>15</w:t>
        </w:r>
        <w:r>
          <w:rPr>
            <w:noProof/>
            <w:webHidden/>
          </w:rPr>
          <w:fldChar w:fldCharType="end"/>
        </w:r>
      </w:hyperlink>
    </w:p>
    <w:p w14:paraId="5E9FC2FD" w14:textId="23F988AA" w:rsidR="00AB3366" w:rsidRDefault="00AB3366">
      <w:pPr>
        <w:pStyle w:val="TOC2"/>
        <w:tabs>
          <w:tab w:val="left" w:pos="850"/>
          <w:tab w:val="right" w:leader="dot" w:pos="9062"/>
        </w:tabs>
        <w:rPr>
          <w:rFonts w:asciiTheme="minorHAnsi" w:eastAsiaTheme="minorEastAsia" w:hAnsiTheme="minorHAnsi" w:cstheme="minorBidi"/>
          <w:noProof/>
          <w:sz w:val="22"/>
          <w:szCs w:val="22"/>
          <w:lang w:val="en-SE" w:eastAsia="en-SE"/>
        </w:rPr>
      </w:pPr>
      <w:hyperlink w:anchor="_Toc98316011" w:history="1">
        <w:r w:rsidRPr="00B900E4">
          <w:rPr>
            <w:rStyle w:val="Hyperlink"/>
            <w:noProof/>
            <w:lang w:val="en-GB"/>
          </w:rPr>
          <w:t>3.1</w:t>
        </w:r>
        <w:r>
          <w:rPr>
            <w:rFonts w:asciiTheme="minorHAnsi" w:eastAsiaTheme="minorEastAsia" w:hAnsiTheme="minorHAnsi" w:cstheme="minorBidi"/>
            <w:noProof/>
            <w:sz w:val="22"/>
            <w:szCs w:val="22"/>
            <w:lang w:val="en-SE" w:eastAsia="en-SE"/>
          </w:rPr>
          <w:tab/>
        </w:r>
        <w:r w:rsidRPr="00B900E4">
          <w:rPr>
            <w:rStyle w:val="Hyperlink"/>
            <w:noProof/>
            <w:lang w:val="en-GB"/>
          </w:rPr>
          <w:t>Common practices</w:t>
        </w:r>
        <w:r>
          <w:rPr>
            <w:noProof/>
            <w:webHidden/>
          </w:rPr>
          <w:tab/>
        </w:r>
        <w:r>
          <w:rPr>
            <w:noProof/>
            <w:webHidden/>
          </w:rPr>
          <w:fldChar w:fldCharType="begin"/>
        </w:r>
        <w:r>
          <w:rPr>
            <w:noProof/>
            <w:webHidden/>
          </w:rPr>
          <w:instrText xml:space="preserve"> PAGEREF _Toc98316011 \h </w:instrText>
        </w:r>
        <w:r>
          <w:rPr>
            <w:noProof/>
            <w:webHidden/>
          </w:rPr>
        </w:r>
        <w:r>
          <w:rPr>
            <w:noProof/>
            <w:webHidden/>
          </w:rPr>
          <w:fldChar w:fldCharType="separate"/>
        </w:r>
        <w:r>
          <w:rPr>
            <w:noProof/>
            <w:webHidden/>
          </w:rPr>
          <w:t>15</w:t>
        </w:r>
        <w:r>
          <w:rPr>
            <w:noProof/>
            <w:webHidden/>
          </w:rPr>
          <w:fldChar w:fldCharType="end"/>
        </w:r>
      </w:hyperlink>
    </w:p>
    <w:p w14:paraId="32083BE1" w14:textId="02B6CF89" w:rsidR="00AB3366" w:rsidRDefault="00AB3366">
      <w:pPr>
        <w:pStyle w:val="TOC2"/>
        <w:tabs>
          <w:tab w:val="left" w:pos="850"/>
          <w:tab w:val="right" w:leader="dot" w:pos="9062"/>
        </w:tabs>
        <w:rPr>
          <w:rFonts w:asciiTheme="minorHAnsi" w:eastAsiaTheme="minorEastAsia" w:hAnsiTheme="minorHAnsi" w:cstheme="minorBidi"/>
          <w:noProof/>
          <w:sz w:val="22"/>
          <w:szCs w:val="22"/>
          <w:lang w:val="en-SE" w:eastAsia="en-SE"/>
        </w:rPr>
      </w:pPr>
      <w:hyperlink w:anchor="_Toc98316012" w:history="1">
        <w:r w:rsidRPr="00B900E4">
          <w:rPr>
            <w:rStyle w:val="Hyperlink"/>
            <w:noProof/>
            <w:lang w:val="en-GB"/>
          </w:rPr>
          <w:t>3.2</w:t>
        </w:r>
        <w:r>
          <w:rPr>
            <w:rFonts w:asciiTheme="minorHAnsi" w:eastAsiaTheme="minorEastAsia" w:hAnsiTheme="minorHAnsi" w:cstheme="minorBidi"/>
            <w:noProof/>
            <w:sz w:val="22"/>
            <w:szCs w:val="22"/>
            <w:lang w:val="en-SE" w:eastAsia="en-SE"/>
          </w:rPr>
          <w:tab/>
        </w:r>
        <w:r w:rsidRPr="00B900E4">
          <w:rPr>
            <w:rStyle w:val="Hyperlink"/>
            <w:noProof/>
            <w:lang w:val="en-GB"/>
          </w:rPr>
          <w:t>Common requirements</w:t>
        </w:r>
        <w:r>
          <w:rPr>
            <w:noProof/>
            <w:webHidden/>
          </w:rPr>
          <w:tab/>
        </w:r>
        <w:r>
          <w:rPr>
            <w:noProof/>
            <w:webHidden/>
          </w:rPr>
          <w:fldChar w:fldCharType="begin"/>
        </w:r>
        <w:r>
          <w:rPr>
            <w:noProof/>
            <w:webHidden/>
          </w:rPr>
          <w:instrText xml:space="preserve"> PAGEREF _Toc98316012 \h </w:instrText>
        </w:r>
        <w:r>
          <w:rPr>
            <w:noProof/>
            <w:webHidden/>
          </w:rPr>
        </w:r>
        <w:r>
          <w:rPr>
            <w:noProof/>
            <w:webHidden/>
          </w:rPr>
          <w:fldChar w:fldCharType="separate"/>
        </w:r>
        <w:r>
          <w:rPr>
            <w:noProof/>
            <w:webHidden/>
          </w:rPr>
          <w:t>16</w:t>
        </w:r>
        <w:r>
          <w:rPr>
            <w:noProof/>
            <w:webHidden/>
          </w:rPr>
          <w:fldChar w:fldCharType="end"/>
        </w:r>
      </w:hyperlink>
    </w:p>
    <w:p w14:paraId="00EDE3A9" w14:textId="55F00A8E" w:rsidR="00AB3366" w:rsidRDefault="00AB3366">
      <w:pPr>
        <w:pStyle w:val="TOC1"/>
        <w:tabs>
          <w:tab w:val="left" w:pos="440"/>
          <w:tab w:val="right" w:leader="dot" w:pos="9062"/>
        </w:tabs>
        <w:rPr>
          <w:rFonts w:asciiTheme="minorHAnsi" w:eastAsiaTheme="minorEastAsia" w:hAnsiTheme="minorHAnsi" w:cstheme="minorBidi"/>
          <w:noProof/>
          <w:sz w:val="22"/>
          <w:szCs w:val="22"/>
          <w:lang w:val="en-SE" w:eastAsia="en-SE"/>
        </w:rPr>
      </w:pPr>
      <w:hyperlink w:anchor="_Toc98316013" w:history="1">
        <w:r w:rsidRPr="00B900E4">
          <w:rPr>
            <w:rStyle w:val="Hyperlink"/>
            <w:noProof/>
          </w:rPr>
          <w:t>4</w:t>
        </w:r>
        <w:r>
          <w:rPr>
            <w:rFonts w:asciiTheme="minorHAnsi" w:eastAsiaTheme="minorEastAsia" w:hAnsiTheme="minorHAnsi" w:cstheme="minorBidi"/>
            <w:noProof/>
            <w:sz w:val="22"/>
            <w:szCs w:val="22"/>
            <w:lang w:val="en-SE" w:eastAsia="en-SE"/>
          </w:rPr>
          <w:tab/>
        </w:r>
        <w:r w:rsidRPr="00B900E4">
          <w:rPr>
            <w:rStyle w:val="Hyperlink"/>
            <w:noProof/>
          </w:rPr>
          <w:t>Possibilities for improvement to the layout planning process</w:t>
        </w:r>
        <w:r>
          <w:rPr>
            <w:noProof/>
            <w:webHidden/>
          </w:rPr>
          <w:tab/>
        </w:r>
        <w:r>
          <w:rPr>
            <w:noProof/>
            <w:webHidden/>
          </w:rPr>
          <w:fldChar w:fldCharType="begin"/>
        </w:r>
        <w:r>
          <w:rPr>
            <w:noProof/>
            <w:webHidden/>
          </w:rPr>
          <w:instrText xml:space="preserve"> PAGEREF _Toc98316013 \h </w:instrText>
        </w:r>
        <w:r>
          <w:rPr>
            <w:noProof/>
            <w:webHidden/>
          </w:rPr>
        </w:r>
        <w:r>
          <w:rPr>
            <w:noProof/>
            <w:webHidden/>
          </w:rPr>
          <w:fldChar w:fldCharType="separate"/>
        </w:r>
        <w:r>
          <w:rPr>
            <w:noProof/>
            <w:webHidden/>
          </w:rPr>
          <w:t>17</w:t>
        </w:r>
        <w:r>
          <w:rPr>
            <w:noProof/>
            <w:webHidden/>
          </w:rPr>
          <w:fldChar w:fldCharType="end"/>
        </w:r>
      </w:hyperlink>
    </w:p>
    <w:p w14:paraId="38740542" w14:textId="4143715C" w:rsidR="00BF60F8" w:rsidRDefault="0081271E">
      <w:pPr>
        <w:rPr>
          <w:lang w:val="en-GB"/>
        </w:rPr>
      </w:pPr>
      <w:r>
        <w:rPr>
          <w:lang w:val="en-GB"/>
        </w:rPr>
        <w:fldChar w:fldCharType="end"/>
      </w:r>
    </w:p>
    <w:p w14:paraId="55FA8CF1" w14:textId="77777777" w:rsidR="00BF60F8" w:rsidRDefault="0081271E">
      <w:pPr>
        <w:spacing w:before="0" w:after="200" w:line="276" w:lineRule="auto"/>
        <w:jc w:val="left"/>
        <w:rPr>
          <w:rFonts w:ascii="Cambria" w:eastAsia="Cambria" w:hAnsi="Cambria" w:cs="Cambria"/>
          <w:b/>
          <w:bCs/>
          <w:color w:val="000000"/>
          <w:sz w:val="28"/>
          <w:szCs w:val="28"/>
          <w:lang w:val="en-GB"/>
        </w:rPr>
      </w:pPr>
      <w:r>
        <w:rPr>
          <w:lang w:val="en-GB"/>
        </w:rPr>
        <w:br w:type="page"/>
      </w:r>
    </w:p>
    <w:p w14:paraId="07FDDCD6" w14:textId="77777777" w:rsidR="00BF60F8" w:rsidRDefault="0081271E">
      <w:pPr>
        <w:pStyle w:val="Heading1"/>
        <w:rPr>
          <w:lang w:val="en-GB"/>
        </w:rPr>
      </w:pPr>
      <w:bookmarkStart w:id="3" w:name="_Toc98315996"/>
      <w:r>
        <w:rPr>
          <w:lang w:val="en-GB"/>
        </w:rPr>
        <w:lastRenderedPageBreak/>
        <w:t>Introduction</w:t>
      </w:r>
      <w:bookmarkEnd w:id="3"/>
    </w:p>
    <w:p w14:paraId="310DA4B5" w14:textId="1A7461B6" w:rsidR="00BF60F8" w:rsidRDefault="0081271E">
      <w:pPr>
        <w:rPr>
          <w:sz w:val="22"/>
        </w:rPr>
      </w:pPr>
      <w:r>
        <w:rPr>
          <w:sz w:val="22"/>
          <w:lang w:val="en-GB"/>
        </w:rPr>
        <w:t xml:space="preserve">In order to better understand the needs and requirements of the manufacturing industry during the layout planning process a questionnaire was formulated and sent out to </w:t>
      </w:r>
      <w:r w:rsidR="00BE5836">
        <w:rPr>
          <w:sz w:val="22"/>
          <w:lang w:val="en-GB"/>
        </w:rPr>
        <w:t>five</w:t>
      </w:r>
      <w:r>
        <w:rPr>
          <w:sz w:val="22"/>
          <w:lang w:val="en-GB"/>
        </w:rPr>
        <w:t xml:space="preserve"> partners within the </w:t>
      </w:r>
      <w:proofErr w:type="spellStart"/>
      <w:r>
        <w:rPr>
          <w:sz w:val="22"/>
          <w:lang w:val="en-GB"/>
        </w:rPr>
        <w:t>AIToC</w:t>
      </w:r>
      <w:proofErr w:type="spellEnd"/>
      <w:r>
        <w:rPr>
          <w:sz w:val="22"/>
          <w:lang w:val="en-GB"/>
        </w:rPr>
        <w:t xml:space="preserve"> project: </w:t>
      </w:r>
    </w:p>
    <w:p w14:paraId="7374789C" w14:textId="77777777" w:rsidR="00BF60F8" w:rsidRDefault="0081271E">
      <w:pPr>
        <w:pStyle w:val="ListParagraph"/>
        <w:numPr>
          <w:ilvl w:val="0"/>
          <w:numId w:val="3"/>
        </w:numPr>
        <w:rPr>
          <w:sz w:val="22"/>
        </w:rPr>
      </w:pPr>
      <w:r>
        <w:rPr>
          <w:b/>
          <w:bCs/>
          <w:sz w:val="22"/>
          <w:lang w:val="en-GB"/>
        </w:rPr>
        <w:t>Volvo AB</w:t>
      </w:r>
      <w:r>
        <w:rPr>
          <w:sz w:val="22"/>
          <w:lang w:val="en-GB"/>
        </w:rPr>
        <w:t xml:space="preserve"> – manufacturer of trucks and drive line parts</w:t>
      </w:r>
    </w:p>
    <w:p w14:paraId="5643F61A" w14:textId="77777777" w:rsidR="00BF60F8" w:rsidRDefault="0081271E">
      <w:pPr>
        <w:pStyle w:val="ListParagraph"/>
        <w:numPr>
          <w:ilvl w:val="0"/>
          <w:numId w:val="3"/>
        </w:numPr>
        <w:rPr>
          <w:sz w:val="22"/>
        </w:rPr>
      </w:pPr>
      <w:r>
        <w:rPr>
          <w:b/>
          <w:bCs/>
          <w:sz w:val="22"/>
          <w:lang w:val="en-GB"/>
        </w:rPr>
        <w:t>Ford Otosan</w:t>
      </w:r>
      <w:r>
        <w:rPr>
          <w:sz w:val="22"/>
          <w:lang w:val="en-GB"/>
        </w:rPr>
        <w:t xml:space="preserve"> – automobile manufacturer</w:t>
      </w:r>
    </w:p>
    <w:p w14:paraId="08451FFC" w14:textId="77777777" w:rsidR="00BF60F8" w:rsidRDefault="0081271E">
      <w:pPr>
        <w:pStyle w:val="ListParagraph"/>
        <w:numPr>
          <w:ilvl w:val="0"/>
          <w:numId w:val="3"/>
        </w:numPr>
        <w:rPr>
          <w:sz w:val="22"/>
        </w:rPr>
      </w:pPr>
      <w:proofErr w:type="spellStart"/>
      <w:r>
        <w:rPr>
          <w:b/>
          <w:bCs/>
          <w:sz w:val="22"/>
          <w:lang w:val="en-GB"/>
        </w:rPr>
        <w:t>Tofaş</w:t>
      </w:r>
      <w:proofErr w:type="spellEnd"/>
      <w:r>
        <w:rPr>
          <w:sz w:val="22"/>
          <w:lang w:val="en-GB"/>
        </w:rPr>
        <w:t xml:space="preserve"> – automobile manufacturer</w:t>
      </w:r>
    </w:p>
    <w:p w14:paraId="5EE8C689" w14:textId="16F4837F" w:rsidR="00BF60F8" w:rsidRPr="005C020A" w:rsidRDefault="0081271E">
      <w:pPr>
        <w:pStyle w:val="ListParagraph"/>
        <w:numPr>
          <w:ilvl w:val="0"/>
          <w:numId w:val="3"/>
        </w:numPr>
        <w:rPr>
          <w:sz w:val="22"/>
        </w:rPr>
      </w:pPr>
      <w:r>
        <w:rPr>
          <w:b/>
          <w:bCs/>
          <w:sz w:val="22"/>
          <w:lang w:val="en-GB"/>
        </w:rPr>
        <w:t xml:space="preserve">EKS </w:t>
      </w:r>
      <w:proofErr w:type="spellStart"/>
      <w:r>
        <w:rPr>
          <w:b/>
          <w:bCs/>
          <w:sz w:val="22"/>
          <w:lang w:val="en-GB"/>
        </w:rPr>
        <w:t>InTec</w:t>
      </w:r>
      <w:proofErr w:type="spellEnd"/>
      <w:r>
        <w:rPr>
          <w:sz w:val="22"/>
          <w:lang w:val="en-GB"/>
        </w:rPr>
        <w:t xml:space="preserve"> – supplier of virtual commissioning in manufacturing industry</w:t>
      </w:r>
    </w:p>
    <w:p w14:paraId="2B040F97" w14:textId="05C016CE" w:rsidR="005C020A" w:rsidRPr="005C020A" w:rsidRDefault="005C020A" w:rsidP="005C020A">
      <w:pPr>
        <w:pStyle w:val="ListParagraph"/>
        <w:numPr>
          <w:ilvl w:val="0"/>
          <w:numId w:val="3"/>
        </w:numPr>
        <w:rPr>
          <w:sz w:val="22"/>
        </w:rPr>
      </w:pPr>
      <w:proofErr w:type="spellStart"/>
      <w:r>
        <w:rPr>
          <w:b/>
          <w:bCs/>
          <w:sz w:val="22"/>
          <w:lang w:val="en-GB"/>
        </w:rPr>
        <w:t>TactoTek</w:t>
      </w:r>
      <w:proofErr w:type="spellEnd"/>
      <w:r>
        <w:rPr>
          <w:b/>
          <w:bCs/>
          <w:sz w:val="22"/>
          <w:lang w:val="en-GB"/>
        </w:rPr>
        <w:t xml:space="preserve"> </w:t>
      </w:r>
      <w:r>
        <w:rPr>
          <w:sz w:val="22"/>
        </w:rPr>
        <w:t xml:space="preserve">– </w:t>
      </w:r>
      <w:r w:rsidR="005508FA">
        <w:rPr>
          <w:sz w:val="22"/>
        </w:rPr>
        <w:t>designer</w:t>
      </w:r>
      <w:r>
        <w:rPr>
          <w:sz w:val="22"/>
        </w:rPr>
        <w:t xml:space="preserve"> of i</w:t>
      </w:r>
      <w:r w:rsidRPr="005C020A">
        <w:rPr>
          <w:sz w:val="22"/>
        </w:rPr>
        <w:t>njection molded structural electronics</w:t>
      </w:r>
    </w:p>
    <w:p w14:paraId="23155442" w14:textId="77777777" w:rsidR="00BF60F8" w:rsidRDefault="0081271E">
      <w:pPr>
        <w:rPr>
          <w:sz w:val="22"/>
        </w:rPr>
      </w:pPr>
      <w:r>
        <w:rPr>
          <w:sz w:val="22"/>
          <w:lang w:val="en-GB"/>
        </w:rPr>
        <w:t xml:space="preserve">The questionnaire asked the partners to detail the layout planning process at their company and instructed them to separate different types of planning if the requirements and workflow differed significantly between them. The use of pictures and diagrams was encouraged. Furthermore, the questionnaire asked for a description of tools used today and how the layout planning process could be improved. This document attempts to assemble and detail the common practices and requirements that the industrial partners described in their answers. </w:t>
      </w:r>
    </w:p>
    <w:p w14:paraId="044E1D54" w14:textId="77777777" w:rsidR="00BF60F8" w:rsidRDefault="0081271E">
      <w:pPr>
        <w:rPr>
          <w:sz w:val="22"/>
          <w:lang w:val="en-GB"/>
        </w:rPr>
      </w:pPr>
      <w:r>
        <w:rPr>
          <w:sz w:val="22"/>
          <w:lang w:val="en-GB"/>
        </w:rPr>
        <w:t>Some partners have given an account of the layout planning work from the point of view of several different facilities, applications and/or individual perspectives while others have tried to give an overview of their general workflow and procedure. In general, the answers gave a similar picture, where the differences were mainly due to organizational differences or the level of automation in the production system.</w:t>
      </w:r>
    </w:p>
    <w:p w14:paraId="43C7DF94" w14:textId="216FF738" w:rsidR="00BF60F8" w:rsidRDefault="0081271E" w:rsidP="00AF4A34">
      <w:pPr>
        <w:pStyle w:val="Heading1"/>
        <w:rPr>
          <w:lang w:val="en-GB"/>
        </w:rPr>
      </w:pPr>
      <w:bookmarkStart w:id="4" w:name="_Toc98315997"/>
      <w:r>
        <w:rPr>
          <w:lang w:val="en-GB"/>
        </w:rPr>
        <w:t xml:space="preserve">Layout processes in car, </w:t>
      </w:r>
      <w:r w:rsidR="00AB3366">
        <w:rPr>
          <w:lang w:val="en-GB"/>
        </w:rPr>
        <w:t>truck,</w:t>
      </w:r>
      <w:r>
        <w:rPr>
          <w:lang w:val="en-GB"/>
        </w:rPr>
        <w:t xml:space="preserve"> and other manufacturing industries</w:t>
      </w:r>
      <w:bookmarkEnd w:id="4"/>
    </w:p>
    <w:p w14:paraId="65D91637" w14:textId="77777777" w:rsidR="00BF60F8" w:rsidRDefault="0081271E">
      <w:pPr>
        <w:pStyle w:val="Heading2"/>
        <w:rPr>
          <w:lang w:val="en-GB"/>
        </w:rPr>
      </w:pPr>
      <w:bookmarkStart w:id="5" w:name="_Toc98315998"/>
      <w:r>
        <w:rPr>
          <w:lang w:val="en-GB"/>
        </w:rPr>
        <w:t>Volvo AB – manufacturer of trucks and drive line parts</w:t>
      </w:r>
      <w:bookmarkEnd w:id="5"/>
    </w:p>
    <w:p w14:paraId="3F596CA0" w14:textId="77777777" w:rsidR="00BF60F8" w:rsidRDefault="0081271E">
      <w:pPr>
        <w:rPr>
          <w:sz w:val="22"/>
          <w:szCs w:val="22"/>
          <w:lang w:val="en-GB"/>
        </w:rPr>
      </w:pPr>
      <w:r>
        <w:rPr>
          <w:sz w:val="22"/>
          <w:szCs w:val="22"/>
          <w:lang w:val="en-GB"/>
        </w:rPr>
        <w:t>Volvo AB is a world-leading manufacturer of trucks and transmissions, committed to drive progress and shape the future landscape of sustainable transports. They provide total transport solutions in the medium to heavy-duty segment and offer support to customers in more than 130 countries.</w:t>
      </w:r>
    </w:p>
    <w:p w14:paraId="64A9180E" w14:textId="77777777" w:rsidR="00BF60F8" w:rsidRDefault="0081271E">
      <w:pPr>
        <w:rPr>
          <w:sz w:val="22"/>
          <w:szCs w:val="22"/>
        </w:rPr>
      </w:pPr>
      <w:r>
        <w:rPr>
          <w:sz w:val="22"/>
          <w:szCs w:val="22"/>
        </w:rPr>
        <w:fldChar w:fldCharType="begin"/>
      </w:r>
      <w:r>
        <w:rPr>
          <w:sz w:val="22"/>
          <w:szCs w:val="22"/>
        </w:rPr>
        <w:instrText xml:space="preserve"> REF _Ref92363079 \h </w:instrText>
      </w:r>
      <w:r>
        <w:rPr>
          <w:sz w:val="22"/>
          <w:szCs w:val="22"/>
        </w:rPr>
      </w:r>
      <w:r>
        <w:rPr>
          <w:sz w:val="22"/>
          <w:szCs w:val="22"/>
        </w:rPr>
        <w:fldChar w:fldCharType="separate"/>
      </w:r>
      <w:r>
        <w:rPr>
          <w:sz w:val="22"/>
          <w:szCs w:val="22"/>
        </w:rPr>
        <w:t>Figure 1</w:t>
      </w:r>
      <w:r>
        <w:rPr>
          <w:sz w:val="22"/>
          <w:szCs w:val="22"/>
        </w:rPr>
        <w:fldChar w:fldCharType="end"/>
      </w:r>
      <w:r>
        <w:rPr>
          <w:sz w:val="22"/>
          <w:szCs w:val="22"/>
        </w:rPr>
        <w:t xml:space="preserve"> depicts a summary of the different layout planning activities at Volvo AB. It reaches from strategic decisions about product plans and introduction of new technologies over planning of specific product projects up to the concrete plans about the production execution. It is complemented by a continuous improvement process.</w:t>
      </w:r>
    </w:p>
    <w:p w14:paraId="460CBA6F" w14:textId="77777777" w:rsidR="00BF60F8" w:rsidRDefault="0081271E">
      <w:r>
        <w:rPr>
          <w:sz w:val="22"/>
          <w:szCs w:val="22"/>
        </w:rPr>
        <w:t>The concrete layout planning process at Volvo AB may differ between facilities, depending on the manufactured product(s) and process requirements at hand. People with different perspectives at four different facilities have answered questions regarding their role and work in relation to layout planning, three component manufacturing facilities and one facility for final assembly. Their engagement in the layout planning process may span across several of the activities depicted in Figure 1 or can be limited to only one specific area.</w:t>
      </w:r>
    </w:p>
    <w:p w14:paraId="71591CFF" w14:textId="77777777" w:rsidR="00BF60F8" w:rsidRDefault="00BF60F8">
      <w:pPr>
        <w:rPr>
          <w:sz w:val="22"/>
          <w:szCs w:val="22"/>
        </w:rPr>
      </w:pPr>
    </w:p>
    <w:p w14:paraId="02BA5954" w14:textId="77777777" w:rsidR="00BF60F8" w:rsidRDefault="0081271E">
      <w:pPr>
        <w:rPr>
          <w:sz w:val="22"/>
          <w:szCs w:val="22"/>
        </w:rPr>
      </w:pPr>
      <w:r>
        <w:rPr>
          <w:noProof/>
          <w:sz w:val="22"/>
          <w:szCs w:val="22"/>
        </w:rPr>
        <w:lastRenderedPageBreak/>
        <mc:AlternateContent>
          <mc:Choice Requires="wpg">
            <w:drawing>
              <wp:inline distT="0" distB="0" distL="0" distR="0" wp14:anchorId="43D67AF1" wp14:editId="16374A4B">
                <wp:extent cx="5760720" cy="324040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6"/>
                        <a:stretch/>
                      </pic:blipFill>
                      <pic:spPr bwMode="auto">
                        <a:xfrm>
                          <a:off x="0" y="0"/>
                          <a:ext cx="5760720" cy="324040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53.6pt;height:255.1pt;" stroked="false">
                <v:path textboxrect="0,0,0,0"/>
                <v:imagedata r:id="rId17" o:title=""/>
              </v:shape>
            </w:pict>
          </mc:Fallback>
        </mc:AlternateContent>
      </w:r>
    </w:p>
    <w:p w14:paraId="42019434" w14:textId="75C05A71" w:rsidR="00BF60F8" w:rsidRDefault="0081271E">
      <w:pPr>
        <w:pStyle w:val="Caption"/>
        <w:jc w:val="both"/>
        <w:rPr>
          <w:sz w:val="22"/>
          <w:szCs w:val="22"/>
          <w:lang w:val="en-GB"/>
        </w:rPr>
      </w:pPr>
      <w:bookmarkStart w:id="6" w:name="_Ref92363079"/>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sidR="005C28F6">
        <w:rPr>
          <w:noProof/>
          <w:sz w:val="22"/>
          <w:szCs w:val="22"/>
        </w:rPr>
        <w:t>1</w:t>
      </w:r>
      <w:r>
        <w:rPr>
          <w:sz w:val="22"/>
          <w:szCs w:val="22"/>
        </w:rPr>
        <w:fldChar w:fldCharType="end"/>
      </w:r>
      <w:bookmarkEnd w:id="6"/>
      <w:r>
        <w:rPr>
          <w:sz w:val="22"/>
          <w:szCs w:val="22"/>
        </w:rPr>
        <w:t>: General layout process at Volvo AB</w:t>
      </w:r>
    </w:p>
    <w:p w14:paraId="519F5A92" w14:textId="77777777" w:rsidR="00BF60F8" w:rsidRDefault="0081271E" w:rsidP="00AF4A34">
      <w:pPr>
        <w:pStyle w:val="Heading3"/>
      </w:pPr>
      <w:bookmarkStart w:id="7" w:name="_Ref92656564"/>
      <w:bookmarkStart w:id="8" w:name="_Ref92656599"/>
      <w:bookmarkStart w:id="9" w:name="_Toc98315999"/>
      <w:r>
        <w:t xml:space="preserve">Layout Process 1: </w:t>
      </w:r>
      <w:bookmarkEnd w:id="7"/>
      <w:bookmarkEnd w:id="8"/>
      <w:r>
        <w:t>Truck component manufacturing facility 1</w:t>
      </w:r>
      <w:bookmarkEnd w:id="9"/>
    </w:p>
    <w:p w14:paraId="69626F0C" w14:textId="77777777" w:rsidR="00BF60F8" w:rsidRDefault="0081271E">
      <w:pPr>
        <w:rPr>
          <w:sz w:val="22"/>
          <w:szCs w:val="22"/>
        </w:rPr>
      </w:pPr>
      <w:r>
        <w:rPr>
          <w:sz w:val="22"/>
          <w:szCs w:val="22"/>
        </w:rPr>
        <w:t xml:space="preserve">There is no defined work process for the layout planning at this facility. It is up to the engineer to rely on know-how and company and/or facility standards to draw up the layout in collaboration with managers of other specific values such as work environment, safety, logistics, maintenance etc. </w:t>
      </w:r>
    </w:p>
    <w:p w14:paraId="004B21AA" w14:textId="77777777" w:rsidR="00BF60F8" w:rsidRDefault="0081271E">
      <w:pPr>
        <w:rPr>
          <w:sz w:val="22"/>
          <w:szCs w:val="22"/>
        </w:rPr>
      </w:pPr>
      <w:r>
        <w:rPr>
          <w:sz w:val="22"/>
          <w:szCs w:val="22"/>
        </w:rPr>
        <w:t xml:space="preserve">The tools used can range from pen-and-paper drawings and SketchUp to more advanced virtual engineering tools such as </w:t>
      </w:r>
      <w:proofErr w:type="spellStart"/>
      <w:r>
        <w:rPr>
          <w:sz w:val="22"/>
          <w:szCs w:val="22"/>
        </w:rPr>
        <w:t>Technomatix</w:t>
      </w:r>
      <w:proofErr w:type="spellEnd"/>
      <w:r>
        <w:rPr>
          <w:sz w:val="22"/>
          <w:szCs w:val="22"/>
        </w:rPr>
        <w:t xml:space="preserve"> </w:t>
      </w:r>
      <w:proofErr w:type="spellStart"/>
      <w:r>
        <w:rPr>
          <w:sz w:val="22"/>
          <w:szCs w:val="22"/>
        </w:rPr>
        <w:t>FactoryCAD</w:t>
      </w:r>
      <w:proofErr w:type="spellEnd"/>
      <w:r>
        <w:rPr>
          <w:sz w:val="22"/>
          <w:szCs w:val="22"/>
        </w:rPr>
        <w:t xml:space="preserve"> and </w:t>
      </w:r>
      <w:proofErr w:type="spellStart"/>
      <w:r>
        <w:rPr>
          <w:sz w:val="22"/>
          <w:szCs w:val="22"/>
        </w:rPr>
        <w:t>AutoDesk</w:t>
      </w:r>
      <w:proofErr w:type="spellEnd"/>
      <w:r>
        <w:rPr>
          <w:sz w:val="22"/>
          <w:szCs w:val="22"/>
        </w:rPr>
        <w:t xml:space="preserve"> Factory Design. In the latter tools point cloud data and 3D models of the actual facility equipment and environment may be used. Most often 2D layouts are drawn in AutoCAD based on 2D or 3D models. </w:t>
      </w:r>
    </w:p>
    <w:p w14:paraId="5D57255D" w14:textId="77777777" w:rsidR="00BF60F8" w:rsidRDefault="0081271E">
      <w:pPr>
        <w:rPr>
          <w:sz w:val="22"/>
          <w:szCs w:val="22"/>
        </w:rPr>
      </w:pPr>
      <w:r>
        <w:rPr>
          <w:sz w:val="22"/>
          <w:szCs w:val="22"/>
        </w:rPr>
        <w:t>The process often starts with knowing the geometry of the product being manufactured, an estimation of the time for the assembly steps, and a production volume. The production volume and assembly time estimation together provide an estimation for the number of stations needed to meet the production requirements. These stations are then fitted in a facility standard sized line, usually on an I- or U-shaped surface. When the block layout is set one can do more detailed planning of individual stations where material, tools, and equipment is placed so that everything fits, and the assembly can be performed.</w:t>
      </w:r>
    </w:p>
    <w:p w14:paraId="734139E0" w14:textId="77777777" w:rsidR="00BF60F8" w:rsidRDefault="0081271E">
      <w:pPr>
        <w:rPr>
          <w:sz w:val="22"/>
          <w:szCs w:val="22"/>
        </w:rPr>
      </w:pPr>
      <w:r>
        <w:rPr>
          <w:sz w:val="22"/>
          <w:szCs w:val="22"/>
        </w:rPr>
        <w:t>Then the logistics in the manufacturing line is planned. The size of walkways and driving paths for trucks and AGVs are determined. The most important criteria are safety, accessibility, and efficient traffic flow. Important parameters to consider are estimated material use at each station and the size of the manufactured product which gives an idea of the flow of material and available space along the assembly line. Lastly, one would plan the material consumption, kitting process and secure the assembly process for the different product variants in more detail.</w:t>
      </w:r>
    </w:p>
    <w:p w14:paraId="28562D7A" w14:textId="77777777" w:rsidR="00BF60F8" w:rsidRDefault="0081271E">
      <w:pPr>
        <w:rPr>
          <w:b/>
          <w:sz w:val="22"/>
          <w:szCs w:val="22"/>
        </w:rPr>
      </w:pPr>
      <w:r>
        <w:rPr>
          <w:b/>
          <w:sz w:val="22"/>
          <w:szCs w:val="22"/>
        </w:rPr>
        <w:t>Requirements for better tools and processes</w:t>
      </w:r>
    </w:p>
    <w:p w14:paraId="0D1B78C4" w14:textId="77777777" w:rsidR="00BF60F8" w:rsidRDefault="0081271E">
      <w:pPr>
        <w:ind w:left="720"/>
        <w:rPr>
          <w:i/>
          <w:sz w:val="22"/>
          <w:szCs w:val="22"/>
        </w:rPr>
      </w:pPr>
      <w:r>
        <w:rPr>
          <w:i/>
          <w:sz w:val="22"/>
          <w:szCs w:val="22"/>
        </w:rPr>
        <w:t xml:space="preserve">The most difficult and time-consuming problem is planning and analyzing the logistics of the layout. An </w:t>
      </w:r>
      <w:r>
        <w:rPr>
          <w:b/>
          <w:i/>
          <w:sz w:val="22"/>
          <w:szCs w:val="22"/>
        </w:rPr>
        <w:t>optimization of traffic flows is required</w:t>
      </w:r>
      <w:r>
        <w:rPr>
          <w:i/>
          <w:sz w:val="22"/>
          <w:szCs w:val="22"/>
        </w:rPr>
        <w:t xml:space="preserve">. One must chart how and </w:t>
      </w:r>
      <w:r>
        <w:rPr>
          <w:i/>
          <w:sz w:val="22"/>
          <w:szCs w:val="22"/>
        </w:rPr>
        <w:lastRenderedPageBreak/>
        <w:t xml:space="preserve">where material is being consumed in the layout and secure the appropriate amount of material at each station or process step while also considering the possibility of </w:t>
      </w:r>
      <w:r>
        <w:rPr>
          <w:b/>
          <w:i/>
          <w:sz w:val="22"/>
          <w:szCs w:val="22"/>
        </w:rPr>
        <w:t>differing product variants</w:t>
      </w:r>
      <w:r>
        <w:rPr>
          <w:i/>
          <w:sz w:val="22"/>
          <w:szCs w:val="22"/>
        </w:rPr>
        <w:t>. Different solutions can be employed depending on space and the material flow.</w:t>
      </w:r>
    </w:p>
    <w:p w14:paraId="71F4A9B4" w14:textId="77777777" w:rsidR="00BF60F8" w:rsidRDefault="0081271E">
      <w:pPr>
        <w:ind w:left="720"/>
        <w:rPr>
          <w:i/>
          <w:sz w:val="22"/>
          <w:szCs w:val="22"/>
        </w:rPr>
      </w:pPr>
      <w:r>
        <w:rPr>
          <w:i/>
          <w:sz w:val="22"/>
          <w:szCs w:val="22"/>
        </w:rPr>
        <w:t xml:space="preserve">A </w:t>
      </w:r>
      <w:r>
        <w:rPr>
          <w:b/>
          <w:i/>
          <w:sz w:val="22"/>
          <w:szCs w:val="22"/>
        </w:rPr>
        <w:t>2D block layout could be automatically generated</w:t>
      </w:r>
      <w:r>
        <w:rPr>
          <w:i/>
          <w:sz w:val="22"/>
          <w:szCs w:val="22"/>
        </w:rPr>
        <w:t xml:space="preserve"> based on standard shapes and station configurations, and certain parameters such as production volume and cycle time estimations.</w:t>
      </w:r>
    </w:p>
    <w:p w14:paraId="521F4890" w14:textId="77777777" w:rsidR="00BF60F8" w:rsidRDefault="0081271E">
      <w:pPr>
        <w:pStyle w:val="Heading3"/>
      </w:pPr>
      <w:bookmarkStart w:id="10" w:name="_Ref92656690"/>
      <w:bookmarkStart w:id="11" w:name="_Ref92657638"/>
      <w:bookmarkStart w:id="12" w:name="_Toc98316000"/>
      <w:r>
        <w:t xml:space="preserve">Layout Process 2: </w:t>
      </w:r>
      <w:bookmarkEnd w:id="10"/>
      <w:bookmarkEnd w:id="11"/>
      <w:r>
        <w:t>Truck component manufacturing facility 2</w:t>
      </w:r>
      <w:bookmarkEnd w:id="12"/>
    </w:p>
    <w:p w14:paraId="152FA4FE" w14:textId="77777777" w:rsidR="00BF60F8" w:rsidRDefault="0081271E">
      <w:pPr>
        <w:rPr>
          <w:sz w:val="22"/>
          <w:szCs w:val="22"/>
        </w:rPr>
      </w:pPr>
      <w:r>
        <w:rPr>
          <w:sz w:val="22"/>
          <w:szCs w:val="22"/>
        </w:rPr>
        <w:t xml:space="preserve">There is no formally defined process for the layout planning at this facility. Organizationally, the process starts at the product design phase where simple block layouts are designed in 2D using available and convenient virtual tools (AutoCAD, </w:t>
      </w:r>
      <w:proofErr w:type="spellStart"/>
      <w:r>
        <w:rPr>
          <w:sz w:val="22"/>
          <w:szCs w:val="22"/>
        </w:rPr>
        <w:t>Microstation</w:t>
      </w:r>
      <w:proofErr w:type="spellEnd"/>
      <w:r>
        <w:rPr>
          <w:sz w:val="22"/>
          <w:szCs w:val="22"/>
        </w:rPr>
        <w:t>). In the next stage the logistics for the parts and material is planned and the block layout is refined based on flow simulations. This block layout forms the basis for the detailed planning of the manufacturing. The engineer will now consider constraints in the facility, different modes of manufacturing for the product, plan the needed equipment, and simulate the process at a detailed level.</w:t>
      </w:r>
    </w:p>
    <w:p w14:paraId="5FD94E3B" w14:textId="77777777" w:rsidR="00BF60F8" w:rsidRDefault="0081271E">
      <w:pPr>
        <w:rPr>
          <w:sz w:val="22"/>
          <w:szCs w:val="22"/>
        </w:rPr>
      </w:pPr>
      <w:r>
        <w:rPr>
          <w:sz w:val="22"/>
          <w:szCs w:val="22"/>
        </w:rPr>
        <w:t>When planning the detailed layout, parts of the engineering team has started to use the PLM system Dassault 3DEXPERIENCE due to convenience and its simulation capabilities. Engineers can easily identify and import virtual models of equipment, parts and material and swap between different virtual tools in the platform. There are possibilities to share layout candidates among colleagues to comment and discuss them and branch out from existing layout candidates to try out modifications and changes. Simulation of equipment in a layout candidate can be done directly in the software platform.</w:t>
      </w:r>
    </w:p>
    <w:p w14:paraId="2E9B22D9" w14:textId="77777777" w:rsidR="00BF60F8" w:rsidRDefault="0081271E">
      <w:pPr>
        <w:rPr>
          <w:b/>
          <w:sz w:val="22"/>
          <w:szCs w:val="22"/>
        </w:rPr>
      </w:pPr>
      <w:r>
        <w:rPr>
          <w:b/>
          <w:sz w:val="22"/>
          <w:szCs w:val="22"/>
        </w:rPr>
        <w:t>Requirements for better tools and processes</w:t>
      </w:r>
    </w:p>
    <w:p w14:paraId="1094AA83" w14:textId="61D2DFFA" w:rsidR="00BF60F8" w:rsidRDefault="0081271E">
      <w:pPr>
        <w:ind w:left="720"/>
        <w:rPr>
          <w:i/>
          <w:sz w:val="22"/>
          <w:szCs w:val="22"/>
        </w:rPr>
      </w:pPr>
      <w:r>
        <w:rPr>
          <w:i/>
          <w:sz w:val="22"/>
          <w:szCs w:val="22"/>
        </w:rPr>
        <w:t xml:space="preserve">There may be issues with the </w:t>
      </w:r>
      <w:r>
        <w:rPr>
          <w:b/>
          <w:i/>
          <w:sz w:val="22"/>
          <w:szCs w:val="22"/>
        </w:rPr>
        <w:t>block layout</w:t>
      </w:r>
      <w:r>
        <w:rPr>
          <w:i/>
          <w:sz w:val="22"/>
          <w:szCs w:val="22"/>
        </w:rPr>
        <w:t xml:space="preserve"> which is designed at an earlier phase of production planning </w:t>
      </w:r>
      <w:r w:rsidR="0018078E">
        <w:rPr>
          <w:i/>
          <w:sz w:val="22"/>
          <w:szCs w:val="22"/>
        </w:rPr>
        <w:t>that</w:t>
      </w:r>
      <w:r>
        <w:rPr>
          <w:i/>
          <w:sz w:val="22"/>
          <w:szCs w:val="22"/>
        </w:rPr>
        <w:t xml:space="preserve"> need </w:t>
      </w:r>
      <w:r>
        <w:rPr>
          <w:b/>
          <w:i/>
          <w:sz w:val="22"/>
          <w:szCs w:val="22"/>
        </w:rPr>
        <w:t>to be addressed before</w:t>
      </w:r>
      <w:r>
        <w:rPr>
          <w:i/>
          <w:sz w:val="22"/>
          <w:szCs w:val="22"/>
        </w:rPr>
        <w:t xml:space="preserve"> continuing with the more </w:t>
      </w:r>
      <w:r>
        <w:rPr>
          <w:b/>
          <w:i/>
          <w:sz w:val="22"/>
          <w:szCs w:val="22"/>
        </w:rPr>
        <w:t>detailed planning</w:t>
      </w:r>
      <w:r>
        <w:rPr>
          <w:i/>
          <w:sz w:val="22"/>
          <w:szCs w:val="22"/>
        </w:rPr>
        <w:t xml:space="preserve">. This is mostly due to inexperience with layout planning work among the engineers working at the earlier planning stages but also due to some discrepancy of information between the engineers working at the later stages. </w:t>
      </w:r>
      <w:r>
        <w:rPr>
          <w:b/>
          <w:i/>
          <w:sz w:val="22"/>
          <w:szCs w:val="22"/>
        </w:rPr>
        <w:t>A simpler virtual tool which could incorporate some of these “unknown” constraints and guide an engineer working with the earlier stages of planning through the layout planning process would be convenient.</w:t>
      </w:r>
    </w:p>
    <w:p w14:paraId="325E289A" w14:textId="77777777" w:rsidR="00BF60F8" w:rsidRDefault="0081271E">
      <w:pPr>
        <w:ind w:left="720"/>
        <w:rPr>
          <w:i/>
          <w:sz w:val="22"/>
          <w:szCs w:val="22"/>
        </w:rPr>
      </w:pPr>
      <w:r>
        <w:rPr>
          <w:i/>
          <w:sz w:val="22"/>
          <w:szCs w:val="22"/>
        </w:rPr>
        <w:t xml:space="preserve">Another issue is </w:t>
      </w:r>
      <w:r>
        <w:rPr>
          <w:b/>
          <w:i/>
          <w:sz w:val="22"/>
          <w:szCs w:val="22"/>
        </w:rPr>
        <w:t xml:space="preserve">sometimes moving from 2D </w:t>
      </w:r>
      <w:r>
        <w:rPr>
          <w:i/>
          <w:sz w:val="22"/>
          <w:szCs w:val="22"/>
        </w:rPr>
        <w:t xml:space="preserve">designed layouts </w:t>
      </w:r>
      <w:r>
        <w:rPr>
          <w:b/>
          <w:i/>
          <w:sz w:val="22"/>
          <w:szCs w:val="22"/>
        </w:rPr>
        <w:t>to 3D</w:t>
      </w:r>
      <w:r>
        <w:rPr>
          <w:i/>
          <w:sz w:val="22"/>
          <w:szCs w:val="22"/>
        </w:rPr>
        <w:t xml:space="preserve"> and finding large differences between them that need to be addressed. </w:t>
      </w:r>
    </w:p>
    <w:p w14:paraId="61485A95" w14:textId="77777777" w:rsidR="00BF60F8" w:rsidRDefault="0081271E">
      <w:pPr>
        <w:ind w:left="720"/>
        <w:rPr>
          <w:i/>
          <w:sz w:val="22"/>
          <w:szCs w:val="22"/>
        </w:rPr>
      </w:pPr>
      <w:r>
        <w:rPr>
          <w:i/>
          <w:sz w:val="22"/>
          <w:szCs w:val="22"/>
        </w:rPr>
        <w:t>The exchange of data with subcontractors and line builders is often challenging and time consuming. Both in terms of providing and receiving the data in the desired formats and in terms of ensuring the quality of the data.</w:t>
      </w:r>
    </w:p>
    <w:p w14:paraId="2FC800A3" w14:textId="77777777" w:rsidR="00BF60F8" w:rsidRDefault="0081271E">
      <w:pPr>
        <w:pStyle w:val="Heading3"/>
      </w:pPr>
      <w:bookmarkStart w:id="13" w:name="_Ref92657705"/>
      <w:bookmarkStart w:id="14" w:name="_Toc98316001"/>
      <w:r>
        <w:t xml:space="preserve">Layout Process 3: </w:t>
      </w:r>
      <w:bookmarkEnd w:id="13"/>
      <w:r>
        <w:t>Truck component manufacturing facility 3</w:t>
      </w:r>
      <w:bookmarkEnd w:id="14"/>
    </w:p>
    <w:p w14:paraId="26CD4662" w14:textId="2A3815E7" w:rsidR="00BF60F8" w:rsidRDefault="0081271E">
      <w:pPr>
        <w:rPr>
          <w:sz w:val="22"/>
          <w:szCs w:val="22"/>
        </w:rPr>
      </w:pPr>
      <w:r>
        <w:rPr>
          <w:sz w:val="22"/>
          <w:szCs w:val="22"/>
        </w:rPr>
        <w:t xml:space="preserve">At this facility the layout planning work is more formalized and is divided into four levels: site, macro, midi and mini. The site level shows how buildings are located at the factory site. At the macro level the placement of the different departments of the factory is planned, i.e. assembly, processing, maintenance etc. The macro level planning is not necessarily concerned with the detailed function of the different blocks but is more concerned with a block layout planning of the lines and cells at the different departments. At the midi level the different lines and stations within each macro block </w:t>
      </w:r>
      <w:r w:rsidR="0018078E">
        <w:rPr>
          <w:sz w:val="22"/>
          <w:szCs w:val="22"/>
        </w:rPr>
        <w:t>are</w:t>
      </w:r>
      <w:r>
        <w:rPr>
          <w:sz w:val="22"/>
          <w:szCs w:val="22"/>
        </w:rPr>
        <w:t xml:space="preserve"> planned and finally at the mini level the placement of equipment within each line and station is planned. </w:t>
      </w:r>
    </w:p>
    <w:p w14:paraId="2C11D6EC" w14:textId="77777777" w:rsidR="00BF60F8" w:rsidRDefault="0081271E">
      <w:pPr>
        <w:rPr>
          <w:sz w:val="22"/>
          <w:szCs w:val="22"/>
        </w:rPr>
      </w:pPr>
      <w:r>
        <w:rPr>
          <w:sz w:val="22"/>
          <w:szCs w:val="22"/>
        </w:rPr>
        <w:lastRenderedPageBreak/>
        <w:t xml:space="preserve">Each macro block has a head of department which is responsible for any layout changes together with the facility layout manager. If there is a larger change in layout which involves several blocks or if there is a change within a block which encroaches on the surface of another block, then a meeting is called with all the department heads and the facility layout manager to discuss how the blocks can be redrawn and/or how space can be freed to accommodate the change in layout. The change of surface distribution between blocks is then documented centrally and the layout plans may be updated. </w:t>
      </w:r>
    </w:p>
    <w:p w14:paraId="436EF3DA" w14:textId="77777777" w:rsidR="00BF60F8" w:rsidRDefault="0081271E">
      <w:pPr>
        <w:rPr>
          <w:sz w:val="22"/>
          <w:szCs w:val="22"/>
        </w:rPr>
      </w:pPr>
      <w:r>
        <w:rPr>
          <w:sz w:val="22"/>
          <w:szCs w:val="22"/>
        </w:rPr>
        <w:t>When the surface for the layout change is available, some candidates for the layout are presented in a meeting together with the heads of the department and the logistics manager. The layout alternatives are analyzed using a checklist with facility and company requirements to ensure that material flow, maintenance, work safety and environment, and the logistics surrounding the layout change itself are properly accommodated.</w:t>
      </w:r>
    </w:p>
    <w:p w14:paraId="128DBD0D" w14:textId="77777777" w:rsidR="00BF60F8" w:rsidRDefault="0081271E">
      <w:pPr>
        <w:rPr>
          <w:sz w:val="22"/>
          <w:szCs w:val="22"/>
        </w:rPr>
      </w:pPr>
      <w:r>
        <w:rPr>
          <w:sz w:val="22"/>
          <w:szCs w:val="22"/>
        </w:rPr>
        <w:t xml:space="preserve">For the planning and drawing the detailed plans of the layout, different parts of the </w:t>
      </w:r>
      <w:proofErr w:type="spellStart"/>
      <w:r>
        <w:rPr>
          <w:sz w:val="22"/>
          <w:szCs w:val="22"/>
        </w:rPr>
        <w:t>AutoDesk</w:t>
      </w:r>
      <w:proofErr w:type="spellEnd"/>
      <w:r>
        <w:rPr>
          <w:sz w:val="22"/>
          <w:szCs w:val="22"/>
        </w:rPr>
        <w:t xml:space="preserve"> software suite are used. Ranging from AutoCAD for 2D layouts to Inventor and Navisworks for 3D layout planning. For the facility environment scanned point clouds may be used while equipment, machines and material are usually modeled using 3D models provided by the supplier.</w:t>
      </w:r>
    </w:p>
    <w:p w14:paraId="629A60CE" w14:textId="77777777" w:rsidR="00BF60F8" w:rsidRDefault="0081271E">
      <w:pPr>
        <w:rPr>
          <w:b/>
          <w:sz w:val="22"/>
          <w:szCs w:val="22"/>
        </w:rPr>
      </w:pPr>
      <w:r>
        <w:rPr>
          <w:b/>
          <w:sz w:val="22"/>
          <w:szCs w:val="22"/>
        </w:rPr>
        <w:t>Requirements for better tools and processes</w:t>
      </w:r>
    </w:p>
    <w:p w14:paraId="5780AACE" w14:textId="77777777" w:rsidR="00BF60F8" w:rsidRDefault="0081271E">
      <w:pPr>
        <w:ind w:left="576"/>
        <w:rPr>
          <w:i/>
          <w:sz w:val="22"/>
          <w:szCs w:val="22"/>
        </w:rPr>
      </w:pPr>
      <w:r>
        <w:rPr>
          <w:i/>
          <w:sz w:val="22"/>
          <w:szCs w:val="22"/>
        </w:rPr>
        <w:t xml:space="preserve">From an organizational point of view, it’s very </w:t>
      </w:r>
      <w:r>
        <w:rPr>
          <w:b/>
          <w:i/>
          <w:sz w:val="22"/>
          <w:szCs w:val="22"/>
        </w:rPr>
        <w:t>difficult to coordinate and plan the layout change</w:t>
      </w:r>
      <w:r>
        <w:rPr>
          <w:i/>
          <w:sz w:val="22"/>
          <w:szCs w:val="22"/>
        </w:rPr>
        <w:t xml:space="preserve"> together with all the stakeholders and responsible individuals that are involved. </w:t>
      </w:r>
      <w:r>
        <w:rPr>
          <w:b/>
          <w:i/>
          <w:sz w:val="22"/>
          <w:szCs w:val="22"/>
        </w:rPr>
        <w:t>Minimizing the need for iterating</w:t>
      </w:r>
      <w:r>
        <w:rPr>
          <w:i/>
          <w:sz w:val="22"/>
          <w:szCs w:val="22"/>
        </w:rPr>
        <w:t xml:space="preserve"> the layout and ensuring that as many </w:t>
      </w:r>
      <w:r>
        <w:rPr>
          <w:b/>
          <w:i/>
          <w:sz w:val="22"/>
          <w:szCs w:val="22"/>
        </w:rPr>
        <w:t xml:space="preserve">requirements </w:t>
      </w:r>
      <w:r>
        <w:rPr>
          <w:i/>
          <w:sz w:val="22"/>
          <w:szCs w:val="22"/>
        </w:rPr>
        <w:t xml:space="preserve">as possible are </w:t>
      </w:r>
      <w:r>
        <w:rPr>
          <w:b/>
          <w:i/>
          <w:sz w:val="22"/>
          <w:szCs w:val="22"/>
        </w:rPr>
        <w:t>fulfilled from an early stage</w:t>
      </w:r>
      <w:r>
        <w:rPr>
          <w:i/>
          <w:sz w:val="22"/>
          <w:szCs w:val="22"/>
        </w:rPr>
        <w:t xml:space="preserve"> would be beneficial.</w:t>
      </w:r>
    </w:p>
    <w:p w14:paraId="7E259738" w14:textId="77777777" w:rsidR="00BF60F8" w:rsidRDefault="0081271E">
      <w:pPr>
        <w:pStyle w:val="Heading3"/>
      </w:pPr>
      <w:bookmarkStart w:id="15" w:name="_Ref92658029"/>
      <w:bookmarkStart w:id="16" w:name="_Toc98316002"/>
      <w:r>
        <w:t xml:space="preserve">Layout Process 4: </w:t>
      </w:r>
      <w:bookmarkEnd w:id="15"/>
      <w:r>
        <w:t>Final assembly facility</w:t>
      </w:r>
      <w:bookmarkEnd w:id="16"/>
    </w:p>
    <w:p w14:paraId="03273F40" w14:textId="77777777" w:rsidR="00BF60F8" w:rsidRDefault="0081271E">
      <w:pPr>
        <w:rPr>
          <w:sz w:val="22"/>
          <w:szCs w:val="22"/>
        </w:rPr>
      </w:pPr>
      <w:r>
        <w:rPr>
          <w:sz w:val="22"/>
          <w:szCs w:val="22"/>
        </w:rPr>
        <w:t>There are technicians who are responsible for the layout planning at their respective departments. When a layout change takes place, it is sent to the facility layout manager so it can be documented centrally. What drives the changes in layout are typically changes in production processes and the introduction of new products while changes in logistics operations are usually too small to prompt a layout planning process. Currently, the introduction of electric vehicles is the biggest driver for changes in layout and production processes.</w:t>
      </w:r>
    </w:p>
    <w:p w14:paraId="13B23020" w14:textId="77777777" w:rsidR="00BF60F8" w:rsidRDefault="0081271E">
      <w:pPr>
        <w:rPr>
          <w:sz w:val="22"/>
          <w:szCs w:val="22"/>
        </w:rPr>
      </w:pPr>
      <w:r>
        <w:rPr>
          <w:sz w:val="22"/>
          <w:szCs w:val="22"/>
        </w:rPr>
        <w:t xml:space="preserve">Layout plans are mostly drawn as 2D in AutoCAD. For ceiling installations, one usually draws up a plan from a scanned point cloud using </w:t>
      </w:r>
      <w:proofErr w:type="spellStart"/>
      <w:r>
        <w:rPr>
          <w:sz w:val="22"/>
          <w:szCs w:val="22"/>
        </w:rPr>
        <w:t>AutoDesk</w:t>
      </w:r>
      <w:proofErr w:type="spellEnd"/>
      <w:r>
        <w:rPr>
          <w:sz w:val="22"/>
          <w:szCs w:val="22"/>
        </w:rPr>
        <w:t xml:space="preserve"> Inventor. The 3D environment gives better precision and a better idea of how the facility looks but due to supplier and subcontractor limitations, 2D layouts are still commonly used for much of the equipment and material placement.</w:t>
      </w:r>
    </w:p>
    <w:p w14:paraId="35ED061B" w14:textId="77777777" w:rsidR="00BF60F8" w:rsidRDefault="0081271E">
      <w:pPr>
        <w:rPr>
          <w:b/>
          <w:sz w:val="22"/>
          <w:szCs w:val="22"/>
        </w:rPr>
      </w:pPr>
      <w:r>
        <w:rPr>
          <w:b/>
          <w:sz w:val="22"/>
          <w:szCs w:val="22"/>
        </w:rPr>
        <w:t>Requirements for better tools and processes</w:t>
      </w:r>
    </w:p>
    <w:p w14:paraId="6110196A" w14:textId="7C6A44DA" w:rsidR="00C92096" w:rsidRDefault="0081271E">
      <w:pPr>
        <w:ind w:left="576"/>
        <w:rPr>
          <w:i/>
          <w:sz w:val="22"/>
          <w:szCs w:val="22"/>
        </w:rPr>
      </w:pPr>
      <w:r>
        <w:rPr>
          <w:i/>
          <w:sz w:val="22"/>
          <w:szCs w:val="22"/>
        </w:rPr>
        <w:t xml:space="preserve">For now, the layout planning process </w:t>
      </w:r>
      <w:r w:rsidR="0018078E">
        <w:rPr>
          <w:i/>
          <w:sz w:val="22"/>
          <w:szCs w:val="22"/>
        </w:rPr>
        <w:t>needs to develop further</w:t>
      </w:r>
      <w:r>
        <w:rPr>
          <w:i/>
          <w:sz w:val="22"/>
          <w:szCs w:val="22"/>
        </w:rPr>
        <w:t xml:space="preserve">. Above all, the jump </w:t>
      </w:r>
      <w:r>
        <w:rPr>
          <w:b/>
          <w:i/>
          <w:sz w:val="22"/>
          <w:szCs w:val="22"/>
        </w:rPr>
        <w:t>from 2D layout</w:t>
      </w:r>
      <w:r>
        <w:rPr>
          <w:i/>
          <w:sz w:val="22"/>
          <w:szCs w:val="22"/>
        </w:rPr>
        <w:t xml:space="preserve"> planning </w:t>
      </w:r>
      <w:r>
        <w:rPr>
          <w:b/>
          <w:i/>
          <w:sz w:val="22"/>
          <w:szCs w:val="22"/>
        </w:rPr>
        <w:t>to 3D layout</w:t>
      </w:r>
      <w:r>
        <w:rPr>
          <w:i/>
          <w:sz w:val="22"/>
          <w:szCs w:val="22"/>
        </w:rPr>
        <w:t xml:space="preserve"> planning needs to be made. Other than the need for digitizing models of equipment, materials and environment, there is a need for </w:t>
      </w:r>
      <w:r>
        <w:rPr>
          <w:b/>
          <w:i/>
          <w:sz w:val="22"/>
          <w:szCs w:val="22"/>
        </w:rPr>
        <w:t>tools where everything can be visualized together</w:t>
      </w:r>
      <w:r>
        <w:rPr>
          <w:i/>
          <w:sz w:val="22"/>
          <w:szCs w:val="22"/>
        </w:rPr>
        <w:t>, and distances and objects can be easily measured. This would give a better view of the facility and the possibility to easily check that requirements are fulfilled in the layout plans.</w:t>
      </w:r>
    </w:p>
    <w:p w14:paraId="13E065B2" w14:textId="77777777" w:rsidR="00C92096" w:rsidRDefault="00C92096">
      <w:pPr>
        <w:spacing w:before="0" w:after="200" w:line="276" w:lineRule="auto"/>
        <w:jc w:val="left"/>
        <w:rPr>
          <w:i/>
          <w:sz w:val="22"/>
          <w:szCs w:val="22"/>
        </w:rPr>
      </w:pPr>
      <w:r>
        <w:rPr>
          <w:i/>
          <w:sz w:val="22"/>
          <w:szCs w:val="22"/>
        </w:rPr>
        <w:br w:type="page"/>
      </w:r>
    </w:p>
    <w:p w14:paraId="41ABEF05" w14:textId="77777777" w:rsidR="00BF60F8" w:rsidRDefault="0081271E">
      <w:pPr>
        <w:pStyle w:val="Heading2"/>
        <w:rPr>
          <w:lang w:val="en-GB"/>
        </w:rPr>
      </w:pPr>
      <w:bookmarkStart w:id="17" w:name="_Toc98316003"/>
      <w:r>
        <w:rPr>
          <w:lang w:val="en-GB"/>
        </w:rPr>
        <w:lastRenderedPageBreak/>
        <w:t>Ford Otosan – automobile manufacturer</w:t>
      </w:r>
      <w:bookmarkEnd w:id="17"/>
    </w:p>
    <w:p w14:paraId="429D6D75" w14:textId="554A0D96" w:rsidR="00BF60F8" w:rsidRDefault="0081271E">
      <w:pPr>
        <w:jc w:val="left"/>
        <w:rPr>
          <w:sz w:val="22"/>
          <w:lang w:val="en-GB"/>
        </w:rPr>
      </w:pPr>
      <w:r>
        <w:rPr>
          <w:sz w:val="22"/>
          <w:lang w:val="en-GB"/>
        </w:rPr>
        <w:t xml:space="preserve">Ford </w:t>
      </w:r>
      <w:proofErr w:type="spellStart"/>
      <w:r>
        <w:rPr>
          <w:sz w:val="22"/>
          <w:lang w:val="en-GB"/>
        </w:rPr>
        <w:t>Otomotiv</w:t>
      </w:r>
      <w:proofErr w:type="spellEnd"/>
      <w:r>
        <w:rPr>
          <w:sz w:val="22"/>
          <w:lang w:val="en-GB"/>
        </w:rPr>
        <w:t xml:space="preserve"> Sanayi A.Ş. (Ford Automotive Industry</w:t>
      </w:r>
      <w:r w:rsidR="00D513CE">
        <w:rPr>
          <w:sz w:val="22"/>
          <w:lang w:val="en-GB"/>
        </w:rPr>
        <w:t xml:space="preserve">, or </w:t>
      </w:r>
      <w:r w:rsidR="00D513CE" w:rsidRPr="00D513CE">
        <w:rPr>
          <w:i/>
          <w:iCs/>
          <w:sz w:val="22"/>
          <w:lang w:val="en-GB"/>
        </w:rPr>
        <w:t>Ford Otosan</w:t>
      </w:r>
      <w:r>
        <w:rPr>
          <w:sz w:val="22"/>
          <w:lang w:val="en-GB"/>
        </w:rPr>
        <w:t xml:space="preserve">) is an automotive manufacturing company based in Turkey that is equally owned by Ford Motor Company and </w:t>
      </w:r>
      <w:proofErr w:type="spellStart"/>
      <w:r>
        <w:rPr>
          <w:sz w:val="22"/>
          <w:lang w:val="en-GB"/>
        </w:rPr>
        <w:t>Koç</w:t>
      </w:r>
      <w:proofErr w:type="spellEnd"/>
      <w:r>
        <w:rPr>
          <w:sz w:val="22"/>
          <w:lang w:val="en-GB"/>
        </w:rPr>
        <w:t xml:space="preserve"> Holding. It was established in its current form in 1977, with original relations dating back to 1928. Ford Otosan employs almost 11,000 people. It is one of the top 3 exporting companies of Turkey since 2004. Ford Otosan has the biggest and most capable R&amp;D organisation of the Turkish automotive industry in Turkey with its R&amp;D engineer staff of 1,389 people.</w:t>
      </w:r>
    </w:p>
    <w:p w14:paraId="2C7CEAB6" w14:textId="77777777" w:rsidR="00BF60F8" w:rsidRDefault="0081271E">
      <w:pPr>
        <w:jc w:val="left"/>
        <w:rPr>
          <w:sz w:val="22"/>
          <w:lang w:val="en-GB"/>
        </w:rPr>
      </w:pPr>
      <w:r>
        <w:rPr>
          <w:sz w:val="22"/>
          <w:lang w:val="en-GB"/>
        </w:rPr>
        <w:t>At Ford Otosan, there are two main types of Layout processes:</w:t>
      </w:r>
    </w:p>
    <w:p w14:paraId="4F450D5A" w14:textId="77777777" w:rsidR="00BF60F8" w:rsidRDefault="0081271E">
      <w:pPr>
        <w:pStyle w:val="ListParagraph"/>
        <w:numPr>
          <w:ilvl w:val="0"/>
          <w:numId w:val="5"/>
        </w:numPr>
        <w:jc w:val="left"/>
        <w:rPr>
          <w:sz w:val="22"/>
          <w:lang w:val="en-GB"/>
        </w:rPr>
      </w:pPr>
      <w:r>
        <w:rPr>
          <w:sz w:val="22"/>
          <w:lang w:val="en-GB"/>
        </w:rPr>
        <w:t>new line construction</w:t>
      </w:r>
    </w:p>
    <w:p w14:paraId="271E093E" w14:textId="77777777" w:rsidR="00BF60F8" w:rsidRDefault="0081271E">
      <w:pPr>
        <w:pStyle w:val="ListParagraph"/>
        <w:numPr>
          <w:ilvl w:val="0"/>
          <w:numId w:val="5"/>
        </w:numPr>
        <w:jc w:val="left"/>
        <w:rPr>
          <w:sz w:val="22"/>
          <w:lang w:val="en-GB"/>
        </w:rPr>
      </w:pPr>
      <w:r>
        <w:rPr>
          <w:sz w:val="22"/>
          <w:lang w:val="en-GB"/>
        </w:rPr>
        <w:t>update of production lines</w:t>
      </w:r>
    </w:p>
    <w:p w14:paraId="4655574E" w14:textId="77777777" w:rsidR="00BF60F8" w:rsidRDefault="0081271E">
      <w:pPr>
        <w:rPr>
          <w:sz w:val="22"/>
          <w:lang w:val="en-GB"/>
        </w:rPr>
      </w:pPr>
      <w:r>
        <w:rPr>
          <w:sz w:val="22"/>
          <w:lang w:val="en-GB"/>
        </w:rPr>
        <w:t>They are described in the following by use of three examples.</w:t>
      </w:r>
    </w:p>
    <w:p w14:paraId="530325A0" w14:textId="77777777" w:rsidR="00BF60F8" w:rsidRDefault="0081271E">
      <w:pPr>
        <w:pStyle w:val="Heading3"/>
      </w:pPr>
      <w:bookmarkStart w:id="18" w:name="_Ref92658340"/>
      <w:bookmarkStart w:id="19" w:name="_Toc98316004"/>
      <w:r>
        <w:t xml:space="preserve">Layout Process 1: New line construction in </w:t>
      </w:r>
      <w:proofErr w:type="spellStart"/>
      <w:r>
        <w:t>Eskişehir</w:t>
      </w:r>
      <w:bookmarkEnd w:id="18"/>
      <w:bookmarkEnd w:id="19"/>
      <w:proofErr w:type="spellEnd"/>
    </w:p>
    <w:p w14:paraId="3AC7403F" w14:textId="77777777" w:rsidR="00BF60F8" w:rsidRDefault="0081271E">
      <w:pPr>
        <w:rPr>
          <w:sz w:val="22"/>
        </w:rPr>
      </w:pPr>
      <w:r>
        <w:rPr>
          <w:sz w:val="22"/>
        </w:rPr>
        <w:t xml:space="preserve">When the new lines are constructed in the </w:t>
      </w:r>
      <w:proofErr w:type="spellStart"/>
      <w:r>
        <w:rPr>
          <w:sz w:val="22"/>
        </w:rPr>
        <w:t>Eskişehir</w:t>
      </w:r>
      <w:proofErr w:type="spellEnd"/>
      <w:r>
        <w:rPr>
          <w:sz w:val="22"/>
        </w:rPr>
        <w:t xml:space="preserve"> plant of Ford Otosan, the line is simulated from material supply of line to end of line. The process is finalized with experience of production engineers.</w:t>
      </w:r>
    </w:p>
    <w:p w14:paraId="08F8718E" w14:textId="77777777" w:rsidR="00BF60F8" w:rsidRDefault="0081271E">
      <w:pPr>
        <w:rPr>
          <w:b/>
          <w:sz w:val="22"/>
        </w:rPr>
      </w:pPr>
      <w:r>
        <w:rPr>
          <w:b/>
          <w:sz w:val="22"/>
        </w:rPr>
        <w:t>Requirements for better tools and processes</w:t>
      </w:r>
    </w:p>
    <w:p w14:paraId="3E28FEB2" w14:textId="301E5805" w:rsidR="00BF60F8" w:rsidRDefault="0081271E">
      <w:pPr>
        <w:ind w:left="720"/>
        <w:rPr>
          <w:i/>
          <w:sz w:val="22"/>
        </w:rPr>
      </w:pPr>
      <w:r>
        <w:rPr>
          <w:i/>
          <w:sz w:val="22"/>
        </w:rPr>
        <w:t xml:space="preserve">When a new line is </w:t>
      </w:r>
      <w:proofErr w:type="spellStart"/>
      <w:r>
        <w:rPr>
          <w:i/>
          <w:sz w:val="22"/>
        </w:rPr>
        <w:t>constructured</w:t>
      </w:r>
      <w:proofErr w:type="spellEnd"/>
      <w:r>
        <w:rPr>
          <w:i/>
          <w:sz w:val="22"/>
        </w:rPr>
        <w:t xml:space="preserve"> </w:t>
      </w:r>
      <w:proofErr w:type="spellStart"/>
      <w:r>
        <w:rPr>
          <w:i/>
          <w:sz w:val="22"/>
        </w:rPr>
        <w:t>AutoCad</w:t>
      </w:r>
      <w:proofErr w:type="spellEnd"/>
      <w:r>
        <w:rPr>
          <w:i/>
          <w:sz w:val="22"/>
        </w:rPr>
        <w:t xml:space="preserve"> software is used to design. Placements and physical constraints are evaluated according to </w:t>
      </w:r>
      <w:proofErr w:type="spellStart"/>
      <w:r>
        <w:rPr>
          <w:i/>
          <w:sz w:val="22"/>
        </w:rPr>
        <w:t>AutoCad</w:t>
      </w:r>
      <w:proofErr w:type="spellEnd"/>
      <w:r>
        <w:rPr>
          <w:i/>
          <w:sz w:val="22"/>
        </w:rPr>
        <w:t xml:space="preserve"> outcome. The CAD programming may</w:t>
      </w:r>
      <w:r w:rsidR="00E8071E">
        <w:rPr>
          <w:i/>
          <w:sz w:val="22"/>
        </w:rPr>
        <w:t xml:space="preserve"> be</w:t>
      </w:r>
      <w:r>
        <w:rPr>
          <w:i/>
          <w:sz w:val="22"/>
        </w:rPr>
        <w:t xml:space="preserve"> </w:t>
      </w:r>
      <w:r>
        <w:rPr>
          <w:b/>
          <w:i/>
          <w:sz w:val="22"/>
        </w:rPr>
        <w:t>support</w:t>
      </w:r>
      <w:r w:rsidR="00E8071E">
        <w:rPr>
          <w:b/>
          <w:i/>
          <w:sz w:val="22"/>
        </w:rPr>
        <w:t>ed</w:t>
      </w:r>
      <w:r>
        <w:rPr>
          <w:b/>
          <w:i/>
          <w:sz w:val="22"/>
        </w:rPr>
        <w:t xml:space="preserve"> with AR/ VR</w:t>
      </w:r>
      <w:r>
        <w:rPr>
          <w:i/>
          <w:sz w:val="22"/>
        </w:rPr>
        <w:t xml:space="preserve"> to visualize the construction process and demo production process. It </w:t>
      </w:r>
      <w:r w:rsidR="001A7D40">
        <w:rPr>
          <w:i/>
          <w:sz w:val="22"/>
        </w:rPr>
        <w:t>would be</w:t>
      </w:r>
      <w:r>
        <w:rPr>
          <w:i/>
          <w:sz w:val="22"/>
        </w:rPr>
        <w:t xml:space="preserve"> helpful to </w:t>
      </w:r>
      <w:r>
        <w:rPr>
          <w:b/>
          <w:i/>
          <w:sz w:val="22"/>
        </w:rPr>
        <w:t>monitor work ergonomics</w:t>
      </w:r>
      <w:r>
        <w:rPr>
          <w:i/>
          <w:sz w:val="22"/>
        </w:rPr>
        <w:t>.</w:t>
      </w:r>
    </w:p>
    <w:p w14:paraId="45BFCFA6" w14:textId="77777777" w:rsidR="00BF60F8" w:rsidRDefault="0081271E">
      <w:pPr>
        <w:pStyle w:val="Heading3"/>
      </w:pPr>
      <w:bookmarkStart w:id="20" w:name="_Ref92658487"/>
      <w:bookmarkStart w:id="21" w:name="_Toc98316005"/>
      <w:r>
        <w:t>Layout Process 2: Layout updates in dyeworks</w:t>
      </w:r>
      <w:bookmarkEnd w:id="20"/>
      <w:bookmarkEnd w:id="21"/>
    </w:p>
    <w:p w14:paraId="6A8DFD1A" w14:textId="2C1B5440" w:rsidR="00BF60F8" w:rsidRDefault="0081271E">
      <w:pPr>
        <w:rPr>
          <w:sz w:val="22"/>
        </w:rPr>
      </w:pPr>
      <w:r>
        <w:rPr>
          <w:sz w:val="22"/>
        </w:rPr>
        <w:t xml:space="preserve">One of the important steps in the vehicle production is </w:t>
      </w:r>
      <w:r w:rsidR="00FD0EC4">
        <w:rPr>
          <w:sz w:val="22"/>
        </w:rPr>
        <w:t xml:space="preserve">the </w:t>
      </w:r>
      <w:r>
        <w:rPr>
          <w:sz w:val="22"/>
        </w:rPr>
        <w:t>dyeing process because color and its quality provide</w:t>
      </w:r>
      <w:r w:rsidR="00EB46E9">
        <w:rPr>
          <w:sz w:val="22"/>
        </w:rPr>
        <w:t xml:space="preserve"> the</w:t>
      </w:r>
      <w:r>
        <w:rPr>
          <w:sz w:val="22"/>
        </w:rPr>
        <w:t xml:space="preserve"> first impression with customers. There is also a wide range of specifications from customers such as different color for ceil, doors and different color requirements, etc. When</w:t>
      </w:r>
      <w:r w:rsidR="005E6113">
        <w:rPr>
          <w:sz w:val="22"/>
        </w:rPr>
        <w:t xml:space="preserve"> the</w:t>
      </w:r>
      <w:r>
        <w:rPr>
          <w:sz w:val="22"/>
        </w:rPr>
        <w:t xml:space="preserve"> production </w:t>
      </w:r>
      <w:r w:rsidR="00A50B1A">
        <w:rPr>
          <w:sz w:val="22"/>
        </w:rPr>
        <w:t>planning</w:t>
      </w:r>
      <w:r>
        <w:rPr>
          <w:sz w:val="22"/>
        </w:rPr>
        <w:t xml:space="preserve"> continu</w:t>
      </w:r>
      <w:r w:rsidR="0044542B">
        <w:rPr>
          <w:sz w:val="22"/>
        </w:rPr>
        <w:t>es</w:t>
      </w:r>
      <w:r>
        <w:rPr>
          <w:sz w:val="22"/>
        </w:rPr>
        <w:t>,</w:t>
      </w:r>
      <w:r w:rsidR="0044542B">
        <w:rPr>
          <w:sz w:val="22"/>
        </w:rPr>
        <w:t xml:space="preserve"> the</w:t>
      </w:r>
      <w:r>
        <w:rPr>
          <w:sz w:val="22"/>
        </w:rPr>
        <w:t xml:space="preserve"> dyeworks team </w:t>
      </w:r>
      <w:r w:rsidR="0044542B">
        <w:rPr>
          <w:sz w:val="22"/>
        </w:rPr>
        <w:t>may require</w:t>
      </w:r>
      <w:r>
        <w:rPr>
          <w:sz w:val="22"/>
        </w:rPr>
        <w:t xml:space="preserve"> some update</w:t>
      </w:r>
      <w:r w:rsidR="0044542B">
        <w:rPr>
          <w:sz w:val="22"/>
        </w:rPr>
        <w:t>s</w:t>
      </w:r>
      <w:r>
        <w:rPr>
          <w:sz w:val="22"/>
        </w:rPr>
        <w:t>. The planning step is conducted manually by technicians and responsible engineers.</w:t>
      </w:r>
    </w:p>
    <w:p w14:paraId="6433BA91" w14:textId="77777777" w:rsidR="00BF60F8" w:rsidRDefault="0081271E">
      <w:pPr>
        <w:rPr>
          <w:b/>
          <w:sz w:val="22"/>
        </w:rPr>
      </w:pPr>
      <w:r>
        <w:rPr>
          <w:b/>
          <w:sz w:val="22"/>
        </w:rPr>
        <w:t>Requirements for better tools and processes</w:t>
      </w:r>
    </w:p>
    <w:p w14:paraId="2F892AA3" w14:textId="02E080C4" w:rsidR="00BF60F8" w:rsidRDefault="0081271E">
      <w:pPr>
        <w:ind w:left="720"/>
        <w:rPr>
          <w:i/>
          <w:sz w:val="22"/>
        </w:rPr>
      </w:pPr>
      <w:r>
        <w:rPr>
          <w:i/>
          <w:sz w:val="22"/>
        </w:rPr>
        <w:t>Manual monitoring</w:t>
      </w:r>
      <w:r w:rsidR="00A50B1A">
        <w:rPr>
          <w:i/>
          <w:sz w:val="22"/>
        </w:rPr>
        <w:t xml:space="preserve"> of</w:t>
      </w:r>
      <w:r>
        <w:rPr>
          <w:i/>
          <w:sz w:val="22"/>
        </w:rPr>
        <w:t xml:space="preserve"> the process may cause hitches. </w:t>
      </w:r>
      <w:r w:rsidR="00A50B1A">
        <w:rPr>
          <w:b/>
          <w:i/>
          <w:sz w:val="22"/>
        </w:rPr>
        <w:t>The s</w:t>
      </w:r>
      <w:r>
        <w:rPr>
          <w:b/>
          <w:i/>
          <w:sz w:val="22"/>
        </w:rPr>
        <w:t xml:space="preserve">upply chain mechanism can be </w:t>
      </w:r>
      <w:r w:rsidR="00A50B1A">
        <w:rPr>
          <w:b/>
          <w:i/>
          <w:sz w:val="22"/>
        </w:rPr>
        <w:t>automated</w:t>
      </w:r>
      <w:r>
        <w:rPr>
          <w:i/>
          <w:sz w:val="22"/>
        </w:rPr>
        <w:t xml:space="preserve"> for an efficient production line. This is critical to obtain sustainable manufacturing process.</w:t>
      </w:r>
    </w:p>
    <w:p w14:paraId="3C358083" w14:textId="77777777" w:rsidR="00BF60F8" w:rsidRDefault="0081271E">
      <w:pPr>
        <w:pStyle w:val="Heading3"/>
      </w:pPr>
      <w:bookmarkStart w:id="22" w:name="_Ref92658681"/>
      <w:bookmarkStart w:id="23" w:name="_Toc98316006"/>
      <w:r>
        <w:t xml:space="preserve">Layout Process 3: New assembly line planning in </w:t>
      </w:r>
      <w:proofErr w:type="spellStart"/>
      <w:r>
        <w:t>Yeniköy</w:t>
      </w:r>
      <w:bookmarkEnd w:id="22"/>
      <w:bookmarkEnd w:id="23"/>
      <w:proofErr w:type="spellEnd"/>
    </w:p>
    <w:p w14:paraId="6B8FFE80" w14:textId="58C51BA9" w:rsidR="00BF60F8" w:rsidRDefault="0081271E">
      <w:pPr>
        <w:rPr>
          <w:sz w:val="22"/>
        </w:rPr>
      </w:pPr>
      <w:r>
        <w:rPr>
          <w:sz w:val="22"/>
        </w:rPr>
        <w:t xml:space="preserve">One of the middle commercial vehicle models is Ford Custom which is produced in the </w:t>
      </w:r>
      <w:proofErr w:type="spellStart"/>
      <w:r>
        <w:rPr>
          <w:sz w:val="22"/>
        </w:rPr>
        <w:t>Yeniköy</w:t>
      </w:r>
      <w:proofErr w:type="spellEnd"/>
      <w:r>
        <w:rPr>
          <w:sz w:val="22"/>
        </w:rPr>
        <w:t xml:space="preserve"> Plant. When</w:t>
      </w:r>
      <w:r w:rsidR="00A50B1A">
        <w:rPr>
          <w:sz w:val="22"/>
        </w:rPr>
        <w:t xml:space="preserve"> a</w:t>
      </w:r>
      <w:r>
        <w:rPr>
          <w:sz w:val="22"/>
        </w:rPr>
        <w:t xml:space="preserve"> new assembly or body line is constructed, over 100 iterations that include land evaluation, performance of staff, technological sufficiency and cost are evaluated during sprint reviews. Iterations are designed by </w:t>
      </w:r>
      <w:proofErr w:type="spellStart"/>
      <w:r>
        <w:rPr>
          <w:sz w:val="22"/>
        </w:rPr>
        <w:t>AutoCad</w:t>
      </w:r>
      <w:proofErr w:type="spellEnd"/>
      <w:r>
        <w:rPr>
          <w:sz w:val="22"/>
        </w:rPr>
        <w:t xml:space="preserve"> and Process Simulate that is a simulation tool to observe production parameters</w:t>
      </w:r>
      <w:r w:rsidR="00B723BE">
        <w:rPr>
          <w:sz w:val="22"/>
        </w:rPr>
        <w:t xml:space="preserve"> and</w:t>
      </w:r>
      <w:r>
        <w:rPr>
          <w:sz w:val="22"/>
        </w:rPr>
        <w:t xml:space="preserve"> even working ergonomics. Some plans are visualized in</w:t>
      </w:r>
      <w:r w:rsidR="00B723BE">
        <w:rPr>
          <w:sz w:val="22"/>
        </w:rPr>
        <w:t xml:space="preserve"> a</w:t>
      </w:r>
      <w:r>
        <w:rPr>
          <w:sz w:val="22"/>
        </w:rPr>
        <w:t xml:space="preserve"> VR </w:t>
      </w:r>
      <w:r w:rsidR="00B723BE">
        <w:rPr>
          <w:sz w:val="22"/>
        </w:rPr>
        <w:t>r</w:t>
      </w:r>
      <w:r>
        <w:rPr>
          <w:sz w:val="22"/>
        </w:rPr>
        <w:t xml:space="preserve">oom before real application. 3D render of the plant is helpful to implement AR/VR environment. In parallel, </w:t>
      </w:r>
      <w:r w:rsidR="00B723BE">
        <w:rPr>
          <w:sz w:val="22"/>
        </w:rPr>
        <w:t xml:space="preserve">the </w:t>
      </w:r>
      <w:r>
        <w:rPr>
          <w:sz w:val="22"/>
        </w:rPr>
        <w:t>experience of</w:t>
      </w:r>
      <w:r w:rsidR="00B723BE">
        <w:rPr>
          <w:sz w:val="22"/>
        </w:rPr>
        <w:t xml:space="preserve"> the</w:t>
      </w:r>
      <w:r>
        <w:rPr>
          <w:sz w:val="22"/>
        </w:rPr>
        <w:t xml:space="preserve"> teams and product backlogs are highly significant in</w:t>
      </w:r>
      <w:r w:rsidR="00B723BE">
        <w:rPr>
          <w:sz w:val="22"/>
        </w:rPr>
        <w:t xml:space="preserve"> the</w:t>
      </w:r>
      <w:r>
        <w:rPr>
          <w:sz w:val="22"/>
        </w:rPr>
        <w:t xml:space="preserve"> final decision step.</w:t>
      </w:r>
    </w:p>
    <w:p w14:paraId="45D3AAF2" w14:textId="77777777" w:rsidR="00AB3366" w:rsidRDefault="00AB3366">
      <w:pPr>
        <w:rPr>
          <w:b/>
          <w:sz w:val="22"/>
        </w:rPr>
      </w:pPr>
    </w:p>
    <w:p w14:paraId="33412973" w14:textId="77777777" w:rsidR="00AB3366" w:rsidRDefault="00AB3366">
      <w:pPr>
        <w:rPr>
          <w:b/>
          <w:sz w:val="22"/>
        </w:rPr>
      </w:pPr>
    </w:p>
    <w:p w14:paraId="0E235755" w14:textId="6451DABB" w:rsidR="00BF60F8" w:rsidRDefault="0081271E">
      <w:pPr>
        <w:rPr>
          <w:b/>
          <w:sz w:val="22"/>
        </w:rPr>
      </w:pPr>
      <w:r>
        <w:rPr>
          <w:b/>
          <w:sz w:val="22"/>
        </w:rPr>
        <w:lastRenderedPageBreak/>
        <w:t>Requirements for better tools and processes</w:t>
      </w:r>
    </w:p>
    <w:p w14:paraId="7CDA21D4" w14:textId="77777777" w:rsidR="00BF60F8" w:rsidRDefault="0081271E">
      <w:pPr>
        <w:ind w:left="576"/>
        <w:rPr>
          <w:i/>
          <w:sz w:val="22"/>
        </w:rPr>
      </w:pPr>
      <w:r>
        <w:rPr>
          <w:b/>
          <w:i/>
          <w:sz w:val="22"/>
        </w:rPr>
        <w:t>Iterations may be conducted by AI algorithms</w:t>
      </w:r>
      <w:r>
        <w:rPr>
          <w:i/>
          <w:sz w:val="22"/>
        </w:rPr>
        <w:t xml:space="preserve"> because there are many parameters from different domain from ergonomics to product quality.</w:t>
      </w:r>
    </w:p>
    <w:p w14:paraId="5750CCEE" w14:textId="77777777" w:rsidR="00BF60F8" w:rsidRDefault="0081271E">
      <w:pPr>
        <w:pStyle w:val="Heading2"/>
        <w:rPr>
          <w:lang w:val="en-GB"/>
        </w:rPr>
      </w:pPr>
      <w:bookmarkStart w:id="24" w:name="_Ref92658855"/>
      <w:bookmarkStart w:id="25" w:name="_Ref92658891"/>
      <w:bookmarkStart w:id="26" w:name="_Toc98316007"/>
      <w:proofErr w:type="spellStart"/>
      <w:r>
        <w:rPr>
          <w:lang w:val="en-GB"/>
        </w:rPr>
        <w:t>Tofaş</w:t>
      </w:r>
      <w:proofErr w:type="spellEnd"/>
      <w:r>
        <w:rPr>
          <w:lang w:val="en-GB"/>
        </w:rPr>
        <w:t xml:space="preserve"> – automobile manufacturer</w:t>
      </w:r>
      <w:bookmarkEnd w:id="24"/>
      <w:bookmarkEnd w:id="25"/>
      <w:bookmarkEnd w:id="26"/>
    </w:p>
    <w:p w14:paraId="51D2BDAC" w14:textId="77777777" w:rsidR="00BF60F8" w:rsidRDefault="0081271E">
      <w:pPr>
        <w:rPr>
          <w:sz w:val="22"/>
          <w:szCs w:val="22"/>
          <w:lang w:val="en-GB"/>
        </w:rPr>
      </w:pPr>
      <w:r>
        <w:rPr>
          <w:sz w:val="22"/>
          <w:szCs w:val="22"/>
          <w:lang w:val="en-GB"/>
        </w:rPr>
        <w:t xml:space="preserve">TOFAŞ was established in 1968 by the late </w:t>
      </w:r>
      <w:proofErr w:type="spellStart"/>
      <w:r>
        <w:rPr>
          <w:sz w:val="22"/>
          <w:szCs w:val="22"/>
          <w:lang w:val="en-GB"/>
        </w:rPr>
        <w:t>Vehbi</w:t>
      </w:r>
      <w:proofErr w:type="spellEnd"/>
      <w:r>
        <w:rPr>
          <w:sz w:val="22"/>
          <w:szCs w:val="22"/>
          <w:lang w:val="en-GB"/>
        </w:rPr>
        <w:t xml:space="preserve"> </w:t>
      </w:r>
      <w:proofErr w:type="spellStart"/>
      <w:r>
        <w:rPr>
          <w:sz w:val="22"/>
          <w:szCs w:val="22"/>
          <w:lang w:val="en-GB"/>
        </w:rPr>
        <w:t>Koç</w:t>
      </w:r>
      <w:proofErr w:type="spellEnd"/>
      <w:r>
        <w:rPr>
          <w:sz w:val="22"/>
          <w:szCs w:val="22"/>
          <w:lang w:val="en-GB"/>
        </w:rPr>
        <w:t xml:space="preserve">, founder of the </w:t>
      </w:r>
      <w:proofErr w:type="spellStart"/>
      <w:r>
        <w:rPr>
          <w:sz w:val="22"/>
          <w:szCs w:val="22"/>
          <w:lang w:val="en-GB"/>
        </w:rPr>
        <w:t>Koç</w:t>
      </w:r>
      <w:proofErr w:type="spellEnd"/>
      <w:r>
        <w:rPr>
          <w:sz w:val="22"/>
          <w:szCs w:val="22"/>
          <w:lang w:val="en-GB"/>
        </w:rPr>
        <w:t xml:space="preserve"> Group, and jointly owned by </w:t>
      </w:r>
      <w:proofErr w:type="spellStart"/>
      <w:r>
        <w:rPr>
          <w:sz w:val="22"/>
          <w:szCs w:val="22"/>
          <w:lang w:val="en-GB"/>
        </w:rPr>
        <w:t>Koç</w:t>
      </w:r>
      <w:proofErr w:type="spellEnd"/>
      <w:r>
        <w:rPr>
          <w:sz w:val="22"/>
          <w:szCs w:val="22"/>
          <w:lang w:val="en-GB"/>
        </w:rPr>
        <w:t xml:space="preserve"> Holding and FIAT Chrysler Automobiles. In 2021, </w:t>
      </w:r>
      <w:proofErr w:type="spellStart"/>
      <w:r>
        <w:rPr>
          <w:sz w:val="22"/>
          <w:szCs w:val="22"/>
          <w:lang w:val="en-GB"/>
        </w:rPr>
        <w:t>Stellantis</w:t>
      </w:r>
      <w:proofErr w:type="spellEnd"/>
      <w:r>
        <w:rPr>
          <w:sz w:val="22"/>
          <w:szCs w:val="22"/>
          <w:lang w:val="en-GB"/>
        </w:rPr>
        <w:t xml:space="preserve"> was founded by the merger of FCA and PSA groups. TOFAŞ is today one of the strategic production hubs of </w:t>
      </w:r>
      <w:proofErr w:type="spellStart"/>
      <w:r>
        <w:rPr>
          <w:sz w:val="22"/>
          <w:szCs w:val="22"/>
          <w:lang w:val="en-GB"/>
        </w:rPr>
        <w:t>Stellantis</w:t>
      </w:r>
      <w:proofErr w:type="spellEnd"/>
      <w:r>
        <w:rPr>
          <w:sz w:val="22"/>
          <w:szCs w:val="22"/>
          <w:lang w:val="en-GB"/>
        </w:rPr>
        <w:t xml:space="preserve"> with an annual production capacity of 450,000 units.</w:t>
      </w:r>
    </w:p>
    <w:p w14:paraId="1CC348F4" w14:textId="77777777" w:rsidR="00BF60F8" w:rsidRDefault="0081271E">
      <w:pPr>
        <w:rPr>
          <w:sz w:val="22"/>
          <w:szCs w:val="22"/>
          <w:lang w:val="en-GB"/>
        </w:rPr>
      </w:pPr>
      <w:r>
        <w:rPr>
          <w:sz w:val="22"/>
          <w:szCs w:val="22"/>
          <w:lang w:val="en-GB"/>
        </w:rPr>
        <w:t xml:space="preserve">The general layout process of </w:t>
      </w:r>
      <w:proofErr w:type="spellStart"/>
      <w:r>
        <w:rPr>
          <w:sz w:val="22"/>
          <w:szCs w:val="22"/>
          <w:lang w:val="en-GB"/>
        </w:rPr>
        <w:t>Tofaş</w:t>
      </w:r>
      <w:proofErr w:type="spellEnd"/>
      <w:r>
        <w:rPr>
          <w:sz w:val="22"/>
          <w:szCs w:val="22"/>
          <w:lang w:val="en-GB"/>
        </w:rPr>
        <w:t xml:space="preserve"> is depicted in </w:t>
      </w:r>
      <w:r>
        <w:rPr>
          <w:sz w:val="22"/>
          <w:szCs w:val="22"/>
          <w:lang w:val="en-GB"/>
        </w:rPr>
        <w:fldChar w:fldCharType="begin"/>
      </w:r>
      <w:r>
        <w:rPr>
          <w:sz w:val="22"/>
          <w:szCs w:val="22"/>
          <w:lang w:val="en-GB"/>
        </w:rPr>
        <w:instrText xml:space="preserve"> REF _Ref92293583 \h  \* MERGEFORMAT </w:instrText>
      </w:r>
      <w:r>
        <w:rPr>
          <w:sz w:val="22"/>
          <w:szCs w:val="22"/>
          <w:lang w:val="en-GB"/>
        </w:rPr>
      </w:r>
      <w:r>
        <w:rPr>
          <w:sz w:val="22"/>
          <w:szCs w:val="22"/>
          <w:lang w:val="en-GB"/>
        </w:rPr>
        <w:fldChar w:fldCharType="separate"/>
      </w:r>
      <w:r>
        <w:rPr>
          <w:sz w:val="22"/>
          <w:szCs w:val="22"/>
        </w:rPr>
        <w:t>Figure 2</w:t>
      </w:r>
      <w:r>
        <w:rPr>
          <w:sz w:val="22"/>
          <w:szCs w:val="22"/>
          <w:lang w:val="en-GB"/>
        </w:rPr>
        <w:fldChar w:fldCharType="end"/>
      </w:r>
      <w:r>
        <w:rPr>
          <w:sz w:val="22"/>
          <w:szCs w:val="22"/>
          <w:lang w:val="en-GB"/>
        </w:rPr>
        <w:t>.</w:t>
      </w:r>
    </w:p>
    <w:p w14:paraId="0AD26779" w14:textId="77777777" w:rsidR="00BF60F8" w:rsidRDefault="0081271E">
      <w:pPr>
        <w:keepNext/>
        <w:rPr>
          <w:sz w:val="22"/>
          <w:szCs w:val="22"/>
        </w:rPr>
      </w:pPr>
      <w:r>
        <w:rPr>
          <w:noProof/>
          <w:sz w:val="22"/>
          <w:szCs w:val="22"/>
        </w:rPr>
        <mc:AlternateContent>
          <mc:Choice Requires="wps">
            <w:drawing>
              <wp:anchor distT="0" distB="0" distL="114300" distR="114300" simplePos="0" relativeHeight="251659264" behindDoc="0" locked="0" layoutInCell="1" allowOverlap="1" wp14:anchorId="6229D172" wp14:editId="7954F713">
                <wp:simplePos x="0" y="0"/>
                <wp:positionH relativeFrom="column">
                  <wp:posOffset>-238760</wp:posOffset>
                </wp:positionH>
                <wp:positionV relativeFrom="paragraph">
                  <wp:posOffset>-20967700</wp:posOffset>
                </wp:positionV>
                <wp:extent cx="2173857" cy="1104181"/>
                <wp:effectExtent l="0" t="0" r="17145" b="20320"/>
                <wp:wrapNone/>
                <wp:docPr id="9" name="Rechteck 3"/>
                <wp:cNvGraphicFramePr/>
                <a:graphic xmlns:a="http://schemas.openxmlformats.org/drawingml/2006/main">
                  <a:graphicData uri="http://schemas.microsoft.com/office/word/2010/wordprocessingShape">
                    <wps:wsp>
                      <wps:cNvSpPr/>
                      <wps:spPr bwMode="auto">
                        <a:xfrm>
                          <a:off x="0" y="0"/>
                          <a:ext cx="2173857" cy="1104181"/>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04445" w14:textId="77777777" w:rsidR="00BF60F8" w:rsidRDefault="0081271E">
                            <w:pPr>
                              <w:pStyle w:val="NormalWeb"/>
                              <w:spacing w:before="0" w:beforeAutospacing="0" w:after="0" w:afterAutospacing="0"/>
                              <w:jc w:val="center"/>
                            </w:pPr>
                            <w:r>
                              <w:rPr>
                                <w:rFonts w:ascii="Calibri" w:hAnsi="Calibri" w:cs="Calibri"/>
                                <w:color w:val="000000" w:themeColor="text1"/>
                                <w:sz w:val="36"/>
                                <w:szCs w:val="36"/>
                              </w:rPr>
                              <w:t>Create layout alternatives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29D172" id="Rechteck 3" o:spid="_x0000_s1026" style="position:absolute;left:0;text-align:left;margin-left:-18.8pt;margin-top:-1651pt;width:171.15pt;height:8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" fillcolor="white [3212]" strokecolor="black [3213]" strokeweight="1.5pt">
                <v:textbox>
                  <w:txbxContent>
                    <w:p w14:paraId="2D804445" w14:textId="77777777" w:rsidR="00BF60F8" w:rsidRDefault="0081271E">
                      <w:pPr>
                        <w:pStyle w:val="NormalWeb"/>
                        <w:spacing w:before="0" w:beforeAutospacing="0" w:after="0" w:afterAutospacing="0"/>
                        <w:jc w:val="center"/>
                      </w:pPr>
                      <w:r>
                        <w:rPr>
                          <w:rFonts w:ascii="Calibri" w:hAnsi="Calibri" w:cs="Calibri"/>
                          <w:color w:val="000000" w:themeColor="text1"/>
                          <w:sz w:val="36"/>
                          <w:szCs w:val="36"/>
                        </w:rPr>
                        <w:t>Create layout alternatives</w:t>
                      </w:r>
                    </w:p>
                  </w:txbxContent>
                </v:textbox>
              </v:rect>
            </w:pict>
          </mc:Fallback>
        </mc:AlternateContent>
      </w:r>
      <w:r>
        <w:rPr>
          <w:noProof/>
          <w:sz w:val="22"/>
          <w:szCs w:val="22"/>
        </w:rPr>
        <mc:AlternateContent>
          <mc:Choice Requires="wps">
            <w:drawing>
              <wp:anchor distT="0" distB="0" distL="114300" distR="114300" simplePos="0" relativeHeight="251660288" behindDoc="0" locked="0" layoutInCell="1" allowOverlap="1" wp14:anchorId="4B978CFC" wp14:editId="10088DC5">
                <wp:simplePos x="0" y="0"/>
                <wp:positionH relativeFrom="column">
                  <wp:posOffset>6192520</wp:posOffset>
                </wp:positionH>
                <wp:positionV relativeFrom="paragraph">
                  <wp:posOffset>-20815300</wp:posOffset>
                </wp:positionV>
                <wp:extent cx="2173857" cy="1104181"/>
                <wp:effectExtent l="0" t="0" r="17145" b="20320"/>
                <wp:wrapNone/>
                <wp:docPr id="10" name="Rechteck 5"/>
                <wp:cNvGraphicFramePr/>
                <a:graphic xmlns:a="http://schemas.openxmlformats.org/drawingml/2006/main">
                  <a:graphicData uri="http://schemas.microsoft.com/office/word/2010/wordprocessingShape">
                    <wps:wsp>
                      <wps:cNvSpPr/>
                      <wps:spPr bwMode="auto">
                        <a:xfrm>
                          <a:off x="0" y="0"/>
                          <a:ext cx="2173857" cy="1104181"/>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9EA79" w14:textId="77777777" w:rsidR="00BF60F8" w:rsidRDefault="0081271E">
                            <w:pPr>
                              <w:pStyle w:val="NormalWeb"/>
                              <w:spacing w:before="0" w:beforeAutospacing="0" w:after="0" w:afterAutospacing="0"/>
                              <w:jc w:val="center"/>
                            </w:pPr>
                            <w:r>
                              <w:rPr>
                                <w:rFonts w:ascii="Calibri" w:hAnsi="Calibri" w:cs="Calibri"/>
                                <w:color w:val="000000" w:themeColor="text1"/>
                                <w:sz w:val="36"/>
                                <w:szCs w:val="36"/>
                              </w:rPr>
                              <w:t xml:space="preserve">Benchmark </w:t>
                            </w:r>
                            <w:r>
                              <w:rPr>
                                <w:rFonts w:ascii="Calibri" w:hAnsi="Calibri" w:cs="Calibri"/>
                                <w:color w:val="000000" w:themeColor="text1"/>
                                <w:sz w:val="36"/>
                                <w:szCs w:val="36"/>
                              </w:rPr>
                              <w:t>layout alternatives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78CFC" id="Rechteck 5" o:spid="_x0000_s1027" style="position:absolute;left:0;text-align:left;margin-left:487.6pt;margin-top:-1639pt;width:171.15pt;height:86.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" fillcolor="white [3212]" strokecolor="black [3213]" strokeweight="1.5pt">
                <v:textbox>
                  <w:txbxContent>
                    <w:p w14:paraId="0B99EA79" w14:textId="77777777" w:rsidR="00BF60F8" w:rsidRDefault="0081271E">
                      <w:pPr>
                        <w:pStyle w:val="NormalWeb"/>
                        <w:spacing w:before="0" w:beforeAutospacing="0" w:after="0" w:afterAutospacing="0"/>
                        <w:jc w:val="center"/>
                      </w:pPr>
                      <w:r>
                        <w:rPr>
                          <w:rFonts w:ascii="Calibri" w:hAnsi="Calibri" w:cs="Calibri"/>
                          <w:color w:val="000000" w:themeColor="text1"/>
                          <w:sz w:val="36"/>
                          <w:szCs w:val="36"/>
                        </w:rPr>
                        <w:t xml:space="preserve">Benchmark </w:t>
                      </w:r>
                      <w:r>
                        <w:rPr>
                          <w:rFonts w:ascii="Calibri" w:hAnsi="Calibri" w:cs="Calibri"/>
                          <w:color w:val="000000" w:themeColor="text1"/>
                          <w:sz w:val="36"/>
                          <w:szCs w:val="36"/>
                        </w:rPr>
                        <w:t>layout alternatives</w:t>
                      </w:r>
                    </w:p>
                  </w:txbxContent>
                </v:textbox>
              </v:rect>
            </w:pict>
          </mc:Fallback>
        </mc:AlternateContent>
      </w:r>
      <w:r>
        <w:rPr>
          <w:noProof/>
          <w:sz w:val="22"/>
          <w:szCs w:val="22"/>
        </w:rPr>
        <mc:AlternateContent>
          <mc:Choice Requires="wps">
            <w:drawing>
              <wp:anchor distT="0" distB="0" distL="114300" distR="114300" simplePos="0" relativeHeight="251661312" behindDoc="0" locked="0" layoutInCell="1" allowOverlap="1" wp14:anchorId="33337976" wp14:editId="58C774DD">
                <wp:simplePos x="0" y="0"/>
                <wp:positionH relativeFrom="column">
                  <wp:posOffset>12320270</wp:posOffset>
                </wp:positionH>
                <wp:positionV relativeFrom="paragraph">
                  <wp:posOffset>-20967700</wp:posOffset>
                </wp:positionV>
                <wp:extent cx="2173857" cy="1104181"/>
                <wp:effectExtent l="0" t="0" r="17145" b="20320"/>
                <wp:wrapNone/>
                <wp:docPr id="11" name="Rechteck 6"/>
                <wp:cNvGraphicFramePr/>
                <a:graphic xmlns:a="http://schemas.openxmlformats.org/drawingml/2006/main">
                  <a:graphicData uri="http://schemas.microsoft.com/office/word/2010/wordprocessingShape">
                    <wps:wsp>
                      <wps:cNvSpPr/>
                      <wps:spPr bwMode="auto">
                        <a:xfrm>
                          <a:off x="0" y="0"/>
                          <a:ext cx="2173857" cy="1104181"/>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0B352" w14:textId="77777777" w:rsidR="00BF60F8" w:rsidRDefault="0081271E">
                            <w:pPr>
                              <w:pStyle w:val="NormalWeb"/>
                              <w:spacing w:before="0" w:beforeAutospacing="0" w:after="0" w:afterAutospacing="0"/>
                              <w:jc w:val="center"/>
                              <w:rPr>
                                <w:lang w:val="en-US"/>
                              </w:rPr>
                            </w:pPr>
                            <w:r>
                              <w:rPr>
                                <w:rFonts w:ascii="Calibri" w:hAnsi="Calibri" w:cs="Calibri"/>
                                <w:color w:val="000000" w:themeColor="text1"/>
                                <w:sz w:val="36"/>
                                <w:szCs w:val="36"/>
                                <w:lang w:val="en-US"/>
                              </w:rPr>
                              <w:t>Select the best fitting layout alternative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37976" id="Rechteck 6" o:spid="_x0000_s1028" style="position:absolute;left:0;text-align:left;margin-left:970.1pt;margin-top:-1651pt;width:171.15pt;height:86.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" fillcolor="white [3212]" strokecolor="black [3213]" strokeweight="1.5pt">
                <v:textbox>
                  <w:txbxContent>
                    <w:p w14:paraId="5EF0B352" w14:textId="77777777" w:rsidR="00BF60F8" w:rsidRDefault="0081271E">
                      <w:pPr>
                        <w:pStyle w:val="NormalWeb"/>
                        <w:spacing w:before="0" w:beforeAutospacing="0" w:after="0" w:afterAutospacing="0"/>
                        <w:jc w:val="center"/>
                        <w:rPr>
                          <w:lang w:val="en-US"/>
                        </w:rPr>
                      </w:pPr>
                      <w:r>
                        <w:rPr>
                          <w:rFonts w:ascii="Calibri" w:hAnsi="Calibri" w:cs="Calibri"/>
                          <w:color w:val="000000" w:themeColor="text1"/>
                          <w:sz w:val="36"/>
                          <w:szCs w:val="36"/>
                          <w:lang w:val="en-US"/>
                        </w:rPr>
                        <w:t>Select the best fitting layout alternative</w:t>
                      </w:r>
                    </w:p>
                  </w:txbxContent>
                </v:textbox>
              </v:rect>
            </w:pict>
          </mc:Fallback>
        </mc:AlternateContent>
      </w:r>
      <w:r>
        <w:rPr>
          <w:noProof/>
          <w:sz w:val="22"/>
          <w:szCs w:val="22"/>
        </w:rPr>
        <mc:AlternateContent>
          <mc:Choice Requires="wpg">
            <w:drawing>
              <wp:anchor distT="0" distB="0" distL="114300" distR="114300" simplePos="0" relativeHeight="251662336" behindDoc="0" locked="0" layoutInCell="1" allowOverlap="1" wp14:anchorId="76DB29AF" wp14:editId="50DB11E3">
                <wp:simplePos x="0" y="0"/>
                <wp:positionH relativeFrom="column">
                  <wp:posOffset>4108450</wp:posOffset>
                </wp:positionH>
                <wp:positionV relativeFrom="paragraph">
                  <wp:posOffset>-19864070</wp:posOffset>
                </wp:positionV>
                <wp:extent cx="966159" cy="1"/>
                <wp:effectExtent l="0" t="76200" r="24765" b="95250"/>
                <wp:wrapNone/>
                <wp:docPr id="12" name="Gerade Verbindung mit Pfeil 8"/>
                <wp:cNvGraphicFramePr/>
                <a:graphic xmlns:a="http://schemas.openxmlformats.org/drawingml/2006/main">
                  <a:graphicData uri="http://schemas.microsoft.com/office/word/2010/wordprocessingShape">
                    <wps:wsp>
                      <wps:cNvCnPr/>
                      <wps:spPr bwMode="auto">
                        <a:xfrm flipV="1">
                          <a:off x="0" y="0"/>
                          <a:ext cx="966159" cy="1"/>
                        </a:xfrm>
                        <a:prstGeom prst="straightConnector1">
                          <a:avLst/>
                        </a:prstGeom>
                        <a:ln>
                          <a:solidFill>
                            <a:schemeClr val="tx1"/>
                          </a:solidFill>
                          <a:beve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shape id="shape 11" o:spid="_x0000_s11" o:spt="32" style="position:absolute;mso-wrap-distance-left:9.0pt;mso-wrap-distance-top:0.0pt;mso-wrap-distance-right:9.0pt;mso-wrap-distance-bottom:0.0pt;z-index:251662336;o:allowoverlap:true;o:allowincell:true;mso-position-horizontal-relative:text;margin-left:323.5pt;mso-position-horizontal:absolute;mso-position-vertical-relative:text;margin-top:-1564.1pt;mso-position-vertical:absolute;width:76.1pt;height:0.0pt;flip:y;" coordsize="100000,100000" path="m0,0l100000,2236479nfe" filled="f" strokecolor="#000000" strokeweight="0.75pt">
                <v:path textboxrect="0,0,100000,100000"/>
              </v:shape>
            </w:pict>
          </mc:Fallback>
        </mc:AlternateContent>
      </w:r>
      <w:r>
        <w:rPr>
          <w:noProof/>
          <w:sz w:val="22"/>
          <w:szCs w:val="22"/>
        </w:rPr>
        <mc:AlternateContent>
          <mc:Choice Requires="wpg">
            <w:drawing>
              <wp:anchor distT="0" distB="0" distL="114300" distR="114300" simplePos="0" relativeHeight="251663360" behindDoc="0" locked="0" layoutInCell="1" allowOverlap="1" wp14:anchorId="7F4A2048" wp14:editId="59C55CCC">
                <wp:simplePos x="0" y="0"/>
                <wp:positionH relativeFrom="column">
                  <wp:posOffset>10388600</wp:posOffset>
                </wp:positionH>
                <wp:positionV relativeFrom="paragraph">
                  <wp:posOffset>-19864070</wp:posOffset>
                </wp:positionV>
                <wp:extent cx="966159" cy="2"/>
                <wp:effectExtent l="0" t="76200" r="24765" b="95250"/>
                <wp:wrapNone/>
                <wp:docPr id="13" name="Gerade Verbindung mit Pfeil 10"/>
                <wp:cNvGraphicFramePr/>
                <a:graphic xmlns:a="http://schemas.openxmlformats.org/drawingml/2006/main">
                  <a:graphicData uri="http://schemas.microsoft.com/office/word/2010/wordprocessingShape">
                    <wps:wsp>
                      <wps:cNvCnPr/>
                      <wps:spPr bwMode="auto">
                        <a:xfrm flipV="1">
                          <a:off x="0" y="0"/>
                          <a:ext cx="966159" cy="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shape id="shape 12" o:spid="_x0000_s12" o:spt="32" style="position:absolute;mso-wrap-distance-left:9.0pt;mso-wrap-distance-top:0.0pt;mso-wrap-distance-right:9.0pt;mso-wrap-distance-bottom:0.0pt;z-index:251663360;o:allowoverlap:true;o:allowincell:true;mso-position-horizontal-relative:text;margin-left:818.0pt;mso-position-horizontal:absolute;mso-position-vertical-relative:text;margin-top:-1564.1pt;mso-position-vertical:absolute;width:76.1pt;height:0.0pt;flip:y;" coordsize="100000,100000" path="m0,0l100000,1118240nfe" filled="f" strokecolor="#000000" strokeweight="0.75pt">
                <v:path textboxrect="0,0,100000,100000"/>
              </v:shape>
            </w:pict>
          </mc:Fallback>
        </mc:AlternateContent>
      </w:r>
      <w:r>
        <w:rPr>
          <w:noProof/>
          <w:sz w:val="22"/>
          <w:szCs w:val="22"/>
        </w:rPr>
        <mc:AlternateContent>
          <mc:Choice Requires="wpg">
            <w:drawing>
              <wp:inline distT="0" distB="0" distL="0" distR="0" wp14:anchorId="0385D4A8" wp14:editId="403BDCA4">
                <wp:extent cx="5212769" cy="683813"/>
                <wp:effectExtent l="0" t="0" r="0" b="2540"/>
                <wp:docPr id="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18"/>
                        <a:stretch/>
                      </pic:blipFill>
                      <pic:spPr bwMode="auto">
                        <a:xfrm>
                          <a:off x="0" y="0"/>
                          <a:ext cx="5460209" cy="716272"/>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10.5pt;height:53.8pt;" stroked="false">
                <v:path textboxrect="0,0,0,0"/>
                <v:imagedata r:id="rId19" o:title=""/>
              </v:shape>
            </w:pict>
          </mc:Fallback>
        </mc:AlternateContent>
      </w:r>
    </w:p>
    <w:p w14:paraId="44D85497" w14:textId="29444B1E" w:rsidR="00BF60F8" w:rsidRDefault="0081271E">
      <w:pPr>
        <w:pStyle w:val="Caption"/>
        <w:jc w:val="both"/>
        <w:rPr>
          <w:sz w:val="22"/>
          <w:szCs w:val="22"/>
        </w:rPr>
      </w:pPr>
      <w:bookmarkStart w:id="27" w:name="_Ref92293583"/>
      <w:bookmarkStart w:id="28" w:name="_Ref92293574"/>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sidR="005C28F6">
        <w:rPr>
          <w:noProof/>
          <w:sz w:val="22"/>
          <w:szCs w:val="22"/>
        </w:rPr>
        <w:t>2</w:t>
      </w:r>
      <w:r>
        <w:rPr>
          <w:sz w:val="22"/>
          <w:szCs w:val="22"/>
        </w:rPr>
        <w:fldChar w:fldCharType="end"/>
      </w:r>
      <w:bookmarkEnd w:id="27"/>
      <w:r>
        <w:rPr>
          <w:sz w:val="22"/>
          <w:szCs w:val="22"/>
        </w:rPr>
        <w:t xml:space="preserve">: General layout process at </w:t>
      </w:r>
      <w:bookmarkEnd w:id="28"/>
      <w:proofErr w:type="spellStart"/>
      <w:r>
        <w:rPr>
          <w:sz w:val="22"/>
          <w:szCs w:val="22"/>
        </w:rPr>
        <w:t>Tofaş</w:t>
      </w:r>
      <w:proofErr w:type="spellEnd"/>
    </w:p>
    <w:p w14:paraId="3A31F135" w14:textId="356FD03F" w:rsidR="00BF60F8" w:rsidRDefault="0081271E">
      <w:pPr>
        <w:rPr>
          <w:sz w:val="22"/>
          <w:szCs w:val="22"/>
        </w:rPr>
      </w:pPr>
      <w:r>
        <w:rPr>
          <w:sz w:val="22"/>
          <w:szCs w:val="22"/>
        </w:rPr>
        <w:t xml:space="preserve">Before deciding </w:t>
      </w:r>
      <w:r w:rsidR="0004457A">
        <w:rPr>
          <w:sz w:val="22"/>
          <w:szCs w:val="22"/>
        </w:rPr>
        <w:t>on</w:t>
      </w:r>
      <w:r>
        <w:rPr>
          <w:sz w:val="22"/>
          <w:szCs w:val="22"/>
        </w:rPr>
        <w:t xml:space="preserve"> the optimum layout, at least 2 or 3 different alternative layouts are prepared.  For each alternative, 2 and 3 dimensional technical drawings are prepared. These different layout alternatives can then be characterized by attributes like:</w:t>
      </w:r>
    </w:p>
    <w:p w14:paraId="28FF5B9E" w14:textId="1E9A4872" w:rsidR="00BF60F8" w:rsidRDefault="0081271E">
      <w:pPr>
        <w:pStyle w:val="ListParagraph"/>
        <w:numPr>
          <w:ilvl w:val="0"/>
          <w:numId w:val="4"/>
        </w:numPr>
        <w:rPr>
          <w:sz w:val="22"/>
          <w:szCs w:val="22"/>
        </w:rPr>
      </w:pPr>
      <w:r>
        <w:rPr>
          <w:sz w:val="22"/>
          <w:szCs w:val="22"/>
        </w:rPr>
        <w:t xml:space="preserve">Number of operations in </w:t>
      </w:r>
      <w:r w:rsidR="0004457A">
        <w:rPr>
          <w:sz w:val="22"/>
          <w:szCs w:val="22"/>
        </w:rPr>
        <w:t>the</w:t>
      </w:r>
      <w:r>
        <w:rPr>
          <w:sz w:val="22"/>
          <w:szCs w:val="22"/>
        </w:rPr>
        <w:t xml:space="preserve"> production line</w:t>
      </w:r>
    </w:p>
    <w:p w14:paraId="676A7C4F" w14:textId="77777777" w:rsidR="00BF60F8" w:rsidRDefault="0081271E">
      <w:pPr>
        <w:pStyle w:val="ListParagraph"/>
        <w:numPr>
          <w:ilvl w:val="0"/>
          <w:numId w:val="4"/>
        </w:numPr>
        <w:rPr>
          <w:sz w:val="22"/>
          <w:szCs w:val="22"/>
        </w:rPr>
      </w:pPr>
      <w:r>
        <w:rPr>
          <w:sz w:val="22"/>
          <w:szCs w:val="22"/>
        </w:rPr>
        <w:t>Number of robots in the production line</w:t>
      </w:r>
    </w:p>
    <w:p w14:paraId="7B2FE093" w14:textId="77777777" w:rsidR="00BF60F8" w:rsidRDefault="0081271E">
      <w:pPr>
        <w:pStyle w:val="ListParagraph"/>
        <w:numPr>
          <w:ilvl w:val="0"/>
          <w:numId w:val="4"/>
        </w:numPr>
        <w:rPr>
          <w:sz w:val="22"/>
          <w:szCs w:val="22"/>
        </w:rPr>
      </w:pPr>
      <w:r>
        <w:rPr>
          <w:sz w:val="22"/>
          <w:szCs w:val="22"/>
        </w:rPr>
        <w:t>Location of the robots</w:t>
      </w:r>
    </w:p>
    <w:p w14:paraId="76C76D99" w14:textId="77777777" w:rsidR="00BF60F8" w:rsidRDefault="0081271E">
      <w:pPr>
        <w:keepNext/>
        <w:rPr>
          <w:sz w:val="22"/>
          <w:szCs w:val="22"/>
        </w:rPr>
      </w:pPr>
      <w:r>
        <w:rPr>
          <w:noProof/>
          <w:sz w:val="22"/>
          <w:szCs w:val="22"/>
        </w:rPr>
        <mc:AlternateContent>
          <mc:Choice Requires="wpg">
            <w:drawing>
              <wp:inline distT="0" distB="0" distL="0" distR="0" wp14:anchorId="538C4E7A" wp14:editId="48AB826D">
                <wp:extent cx="2687541" cy="3393981"/>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20"/>
                        <a:stretch/>
                      </pic:blipFill>
                      <pic:spPr bwMode="auto">
                        <a:xfrm>
                          <a:off x="0" y="0"/>
                          <a:ext cx="2708289" cy="342018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211.6pt;height:267.2pt;" stroked="false">
                <v:path textboxrect="0,0,0,0"/>
                <v:imagedata r:id="rId21" o:title=""/>
              </v:shape>
            </w:pict>
          </mc:Fallback>
        </mc:AlternateContent>
      </w:r>
    </w:p>
    <w:p w14:paraId="5BC46CB5" w14:textId="650F4947" w:rsidR="00BF60F8" w:rsidRDefault="0081271E">
      <w:pPr>
        <w:pStyle w:val="Caption"/>
        <w:jc w:val="both"/>
        <w:rPr>
          <w:sz w:val="22"/>
          <w:szCs w:val="22"/>
        </w:rPr>
      </w:pPr>
      <w:bookmarkStart w:id="29" w:name="_Ref92294180"/>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sidR="005C28F6">
        <w:rPr>
          <w:noProof/>
          <w:sz w:val="22"/>
          <w:szCs w:val="22"/>
        </w:rPr>
        <w:t>3</w:t>
      </w:r>
      <w:r>
        <w:rPr>
          <w:sz w:val="22"/>
          <w:szCs w:val="22"/>
        </w:rPr>
        <w:fldChar w:fldCharType="end"/>
      </w:r>
      <w:bookmarkEnd w:id="29"/>
      <w:r>
        <w:rPr>
          <w:sz w:val="22"/>
          <w:szCs w:val="22"/>
        </w:rPr>
        <w:t xml:space="preserve">: Process layout alternative at </w:t>
      </w:r>
      <w:proofErr w:type="spellStart"/>
      <w:r>
        <w:rPr>
          <w:sz w:val="22"/>
          <w:szCs w:val="22"/>
        </w:rPr>
        <w:t>Tofaş</w:t>
      </w:r>
      <w:proofErr w:type="spellEnd"/>
    </w:p>
    <w:p w14:paraId="198B4BC6" w14:textId="77777777" w:rsidR="00BF60F8" w:rsidRDefault="0081271E">
      <w:pPr>
        <w:rPr>
          <w:sz w:val="22"/>
          <w:szCs w:val="22"/>
        </w:rPr>
      </w:pPr>
      <w:r>
        <w:rPr>
          <w:sz w:val="22"/>
          <w:szCs w:val="22"/>
        </w:rPr>
        <w:fldChar w:fldCharType="begin"/>
      </w:r>
      <w:r>
        <w:rPr>
          <w:sz w:val="22"/>
          <w:szCs w:val="22"/>
        </w:rPr>
        <w:instrText xml:space="preserve"> REF _Ref92294180 \h  \* MERGEFORMAT </w:instrText>
      </w:r>
      <w:r>
        <w:rPr>
          <w:sz w:val="22"/>
          <w:szCs w:val="22"/>
        </w:rPr>
      </w:r>
      <w:r>
        <w:rPr>
          <w:sz w:val="22"/>
          <w:szCs w:val="22"/>
        </w:rPr>
        <w:fldChar w:fldCharType="separate"/>
      </w:r>
      <w:r>
        <w:rPr>
          <w:sz w:val="22"/>
          <w:szCs w:val="22"/>
        </w:rPr>
        <w:t>Figure 3</w:t>
      </w:r>
      <w:r>
        <w:rPr>
          <w:sz w:val="22"/>
          <w:szCs w:val="22"/>
        </w:rPr>
        <w:fldChar w:fldCharType="end"/>
      </w:r>
      <w:r>
        <w:rPr>
          <w:sz w:val="22"/>
          <w:szCs w:val="22"/>
        </w:rPr>
        <w:t xml:space="preserve"> illustrates a process layout alternative at </w:t>
      </w:r>
      <w:proofErr w:type="spellStart"/>
      <w:r>
        <w:rPr>
          <w:sz w:val="22"/>
          <w:szCs w:val="22"/>
        </w:rPr>
        <w:t>Tofaş</w:t>
      </w:r>
      <w:proofErr w:type="spellEnd"/>
      <w:r>
        <w:rPr>
          <w:sz w:val="22"/>
          <w:szCs w:val="22"/>
        </w:rPr>
        <w:t xml:space="preserve">. It is created by use of several engineering tools like AutoCAD or </w:t>
      </w:r>
      <w:proofErr w:type="spellStart"/>
      <w:r>
        <w:rPr>
          <w:sz w:val="22"/>
          <w:szCs w:val="22"/>
        </w:rPr>
        <w:t>UniGraphics</w:t>
      </w:r>
      <w:proofErr w:type="spellEnd"/>
      <w:r>
        <w:rPr>
          <w:sz w:val="22"/>
          <w:szCs w:val="22"/>
        </w:rPr>
        <w:t xml:space="preserve"> (UG-11 Process Simulate).</w:t>
      </w:r>
    </w:p>
    <w:p w14:paraId="0FE6B39D" w14:textId="77777777" w:rsidR="00BF60F8" w:rsidRDefault="0081271E">
      <w:pPr>
        <w:rPr>
          <w:sz w:val="22"/>
          <w:szCs w:val="22"/>
        </w:rPr>
      </w:pPr>
      <w:r>
        <w:rPr>
          <w:sz w:val="22"/>
          <w:szCs w:val="22"/>
        </w:rPr>
        <w:lastRenderedPageBreak/>
        <w:t xml:space="preserve">Layout preparation activities are done by a dedicated group that contains experts from different disciplines such as production, logistic, power supply, etc. They work together at the same file but at different layers of the designing program. For example, robots, transportation equipment, power supply lines can be seen in the same file but at a different layer. </w:t>
      </w:r>
    </w:p>
    <w:p w14:paraId="208548DB" w14:textId="30B71E39" w:rsidR="00BF60F8" w:rsidRDefault="0081271E">
      <w:pPr>
        <w:rPr>
          <w:sz w:val="22"/>
          <w:szCs w:val="22"/>
        </w:rPr>
      </w:pPr>
      <w:r>
        <w:rPr>
          <w:sz w:val="22"/>
          <w:szCs w:val="22"/>
        </w:rPr>
        <w:t>Basic information of the vehicle planned to be produced, is shared with</w:t>
      </w:r>
      <w:r w:rsidR="00172CC5">
        <w:rPr>
          <w:sz w:val="22"/>
          <w:szCs w:val="22"/>
        </w:rPr>
        <w:t xml:space="preserve"> the</w:t>
      </w:r>
      <w:r>
        <w:rPr>
          <w:sz w:val="22"/>
          <w:szCs w:val="22"/>
        </w:rPr>
        <w:t xml:space="preserve"> layout preparation group.</w:t>
      </w:r>
    </w:p>
    <w:p w14:paraId="3448C397" w14:textId="77777777" w:rsidR="00BF60F8" w:rsidRDefault="0081271E">
      <w:pPr>
        <w:pStyle w:val="ListParagraph"/>
        <w:numPr>
          <w:ilvl w:val="0"/>
          <w:numId w:val="4"/>
        </w:numPr>
        <w:rPr>
          <w:sz w:val="22"/>
          <w:szCs w:val="22"/>
        </w:rPr>
      </w:pPr>
      <w:r>
        <w:rPr>
          <w:sz w:val="22"/>
          <w:szCs w:val="22"/>
        </w:rPr>
        <w:t xml:space="preserve">Annual production number (production line capacity),  </w:t>
      </w:r>
    </w:p>
    <w:p w14:paraId="66843D03" w14:textId="77777777" w:rsidR="00BF60F8" w:rsidRDefault="0081271E">
      <w:pPr>
        <w:pStyle w:val="ListParagraph"/>
        <w:numPr>
          <w:ilvl w:val="0"/>
          <w:numId w:val="4"/>
        </w:numPr>
        <w:rPr>
          <w:sz w:val="22"/>
          <w:szCs w:val="22"/>
        </w:rPr>
      </w:pPr>
      <w:r>
        <w:rPr>
          <w:sz w:val="22"/>
          <w:szCs w:val="22"/>
        </w:rPr>
        <w:t xml:space="preserve">The number and type of models to be produced on the same production line (Commercial, Passenger, Sedan, Hatchback, Station Wagon, SUV)  </w:t>
      </w:r>
    </w:p>
    <w:p w14:paraId="7A258F07" w14:textId="35053D2B" w:rsidR="00BF60F8" w:rsidRDefault="0081271E">
      <w:pPr>
        <w:pStyle w:val="ListParagraph"/>
        <w:numPr>
          <w:ilvl w:val="0"/>
          <w:numId w:val="4"/>
        </w:numPr>
        <w:rPr>
          <w:sz w:val="22"/>
          <w:szCs w:val="22"/>
        </w:rPr>
      </w:pPr>
      <w:r>
        <w:rPr>
          <w:sz w:val="22"/>
          <w:szCs w:val="22"/>
        </w:rPr>
        <w:t>The target automation level (</w:t>
      </w:r>
      <w:r w:rsidR="00252631">
        <w:rPr>
          <w:sz w:val="22"/>
          <w:szCs w:val="22"/>
        </w:rPr>
        <w:t>percentage</w:t>
      </w:r>
      <w:r>
        <w:rPr>
          <w:sz w:val="22"/>
          <w:szCs w:val="22"/>
        </w:rPr>
        <w:t xml:space="preserve"> of the production line equipment/fixture </w:t>
      </w:r>
      <w:r w:rsidR="00252631">
        <w:rPr>
          <w:sz w:val="22"/>
          <w:szCs w:val="22"/>
        </w:rPr>
        <w:t>to</w:t>
      </w:r>
      <w:r>
        <w:rPr>
          <w:sz w:val="22"/>
          <w:szCs w:val="22"/>
        </w:rPr>
        <w:t xml:space="preserve"> be manual/automated)  </w:t>
      </w:r>
    </w:p>
    <w:p w14:paraId="0DECF1D0" w14:textId="21240148" w:rsidR="00BF60F8" w:rsidRDefault="0081271E">
      <w:pPr>
        <w:pStyle w:val="ListParagraph"/>
        <w:numPr>
          <w:ilvl w:val="0"/>
          <w:numId w:val="4"/>
        </w:numPr>
        <w:rPr>
          <w:sz w:val="22"/>
          <w:szCs w:val="22"/>
        </w:rPr>
      </w:pPr>
      <w:r>
        <w:rPr>
          <w:sz w:val="22"/>
          <w:szCs w:val="22"/>
        </w:rPr>
        <w:t>Cycle time of</w:t>
      </w:r>
      <w:r w:rsidR="00252631">
        <w:rPr>
          <w:sz w:val="22"/>
          <w:szCs w:val="22"/>
        </w:rPr>
        <w:t xml:space="preserve"> the</w:t>
      </w:r>
      <w:r>
        <w:rPr>
          <w:sz w:val="22"/>
          <w:szCs w:val="22"/>
        </w:rPr>
        <w:t xml:space="preserve"> production line (derived from annual production number and shift number),  </w:t>
      </w:r>
    </w:p>
    <w:p w14:paraId="56056C30" w14:textId="1C072CA0" w:rsidR="00BF60F8" w:rsidRDefault="0081271E">
      <w:pPr>
        <w:pStyle w:val="ListParagraph"/>
        <w:numPr>
          <w:ilvl w:val="0"/>
          <w:numId w:val="4"/>
        </w:numPr>
        <w:rPr>
          <w:sz w:val="22"/>
          <w:szCs w:val="22"/>
        </w:rPr>
      </w:pPr>
      <w:r>
        <w:rPr>
          <w:sz w:val="22"/>
          <w:szCs w:val="22"/>
        </w:rPr>
        <w:t xml:space="preserve">Target budget (in some projects),  </w:t>
      </w:r>
    </w:p>
    <w:p w14:paraId="29144D0C" w14:textId="5A47B789" w:rsidR="00BF60F8" w:rsidRDefault="0081271E">
      <w:pPr>
        <w:pStyle w:val="ListParagraph"/>
        <w:numPr>
          <w:ilvl w:val="0"/>
          <w:numId w:val="4"/>
        </w:numPr>
        <w:rPr>
          <w:sz w:val="22"/>
          <w:szCs w:val="22"/>
        </w:rPr>
      </w:pPr>
      <w:r>
        <w:rPr>
          <w:sz w:val="22"/>
          <w:szCs w:val="22"/>
        </w:rPr>
        <w:t>Production area (in some projects),</w:t>
      </w:r>
    </w:p>
    <w:p w14:paraId="0ADC9683" w14:textId="0A7C8CA2" w:rsidR="00BF60F8" w:rsidRDefault="00322824">
      <w:pPr>
        <w:rPr>
          <w:sz w:val="22"/>
          <w:szCs w:val="22"/>
        </w:rPr>
      </w:pPr>
      <w:r>
        <w:rPr>
          <w:sz w:val="22"/>
          <w:szCs w:val="22"/>
        </w:rPr>
        <w:t>Some of the information may be updated later in the project but this causes iterations in all areas which are dependent on this data.</w:t>
      </w:r>
    </w:p>
    <w:p w14:paraId="4B86C833" w14:textId="72BCA419" w:rsidR="00BF60F8" w:rsidRDefault="0081271E">
      <w:pPr>
        <w:rPr>
          <w:sz w:val="22"/>
          <w:szCs w:val="22"/>
        </w:rPr>
      </w:pPr>
      <w:r>
        <w:rPr>
          <w:sz w:val="22"/>
          <w:szCs w:val="22"/>
        </w:rPr>
        <w:t>While preparing the layout,</w:t>
      </w:r>
      <w:r w:rsidR="00322824">
        <w:rPr>
          <w:sz w:val="22"/>
          <w:szCs w:val="22"/>
        </w:rPr>
        <w:t xml:space="preserve"> the</w:t>
      </w:r>
      <w:r>
        <w:rPr>
          <w:sz w:val="22"/>
          <w:szCs w:val="22"/>
        </w:rPr>
        <w:t xml:space="preserve"> </w:t>
      </w:r>
      <w:r w:rsidR="00AC4676">
        <w:rPr>
          <w:sz w:val="22"/>
          <w:szCs w:val="22"/>
        </w:rPr>
        <w:t>order of processes</w:t>
      </w:r>
      <w:r>
        <w:rPr>
          <w:sz w:val="22"/>
          <w:szCs w:val="22"/>
        </w:rPr>
        <w:t xml:space="preserve"> and their locations are determined. For example, from</w:t>
      </w:r>
      <w:r w:rsidR="0089189B">
        <w:rPr>
          <w:sz w:val="22"/>
          <w:szCs w:val="22"/>
        </w:rPr>
        <w:t xml:space="preserve"> the</w:t>
      </w:r>
      <w:r>
        <w:rPr>
          <w:sz w:val="22"/>
          <w:szCs w:val="22"/>
        </w:rPr>
        <w:t xml:space="preserve"> Bodyshop layout, the number and application station can be seen for all    </w:t>
      </w:r>
    </w:p>
    <w:p w14:paraId="0CBB379A" w14:textId="77777777" w:rsidR="00BF60F8" w:rsidRDefault="0081271E">
      <w:pPr>
        <w:pStyle w:val="ListParagraph"/>
        <w:numPr>
          <w:ilvl w:val="0"/>
          <w:numId w:val="4"/>
        </w:numPr>
        <w:rPr>
          <w:sz w:val="22"/>
          <w:szCs w:val="22"/>
        </w:rPr>
      </w:pPr>
      <w:r>
        <w:rPr>
          <w:sz w:val="22"/>
          <w:szCs w:val="22"/>
        </w:rPr>
        <w:t xml:space="preserve">Spot/arc </w:t>
      </w:r>
      <w:proofErr w:type="spellStart"/>
      <w:r>
        <w:rPr>
          <w:sz w:val="22"/>
          <w:szCs w:val="22"/>
        </w:rPr>
        <w:t>weldings</w:t>
      </w:r>
      <w:proofErr w:type="spellEnd"/>
      <w:r>
        <w:rPr>
          <w:sz w:val="22"/>
          <w:szCs w:val="22"/>
        </w:rPr>
        <w:t xml:space="preserve">, </w:t>
      </w:r>
    </w:p>
    <w:p w14:paraId="0550D814" w14:textId="77777777" w:rsidR="00BF60F8" w:rsidRDefault="0081271E">
      <w:pPr>
        <w:pStyle w:val="ListParagraph"/>
        <w:numPr>
          <w:ilvl w:val="0"/>
          <w:numId w:val="4"/>
        </w:numPr>
        <w:rPr>
          <w:sz w:val="22"/>
          <w:szCs w:val="22"/>
        </w:rPr>
      </w:pPr>
      <w:r>
        <w:rPr>
          <w:sz w:val="22"/>
          <w:szCs w:val="22"/>
        </w:rPr>
        <w:t xml:space="preserve">Sealing operations, </w:t>
      </w:r>
    </w:p>
    <w:p w14:paraId="097E3589" w14:textId="77777777" w:rsidR="00BF60F8" w:rsidRDefault="0081271E">
      <w:pPr>
        <w:pStyle w:val="ListParagraph"/>
        <w:numPr>
          <w:ilvl w:val="0"/>
          <w:numId w:val="4"/>
        </w:numPr>
        <w:rPr>
          <w:sz w:val="22"/>
          <w:szCs w:val="22"/>
        </w:rPr>
      </w:pPr>
      <w:r>
        <w:rPr>
          <w:sz w:val="22"/>
          <w:szCs w:val="22"/>
        </w:rPr>
        <w:t>Nut/bolt welding etc.</w:t>
      </w:r>
    </w:p>
    <w:p w14:paraId="49D87A12" w14:textId="77777777" w:rsidR="00BF60F8" w:rsidRDefault="0081271E">
      <w:pPr>
        <w:rPr>
          <w:sz w:val="22"/>
          <w:szCs w:val="22"/>
        </w:rPr>
      </w:pPr>
      <w:r>
        <w:rPr>
          <w:sz w:val="22"/>
          <w:szCs w:val="22"/>
        </w:rPr>
        <w:t>The created process layout alternatives are finally benchmarked with each other according to budget, commissioning time, flexible production ability, logistic activities, etc. In the end, the best alternative layout is chosen.</w:t>
      </w:r>
    </w:p>
    <w:p w14:paraId="10CFF250" w14:textId="77777777" w:rsidR="00BF60F8" w:rsidRDefault="0081271E">
      <w:pPr>
        <w:rPr>
          <w:b/>
          <w:sz w:val="22"/>
          <w:szCs w:val="22"/>
        </w:rPr>
      </w:pPr>
      <w:r>
        <w:rPr>
          <w:b/>
          <w:sz w:val="22"/>
          <w:szCs w:val="22"/>
        </w:rPr>
        <w:t>Requirements for better tools and processes:</w:t>
      </w:r>
    </w:p>
    <w:p w14:paraId="148F9E83" w14:textId="6E8F12CE" w:rsidR="00BF60F8" w:rsidRDefault="0081271E">
      <w:pPr>
        <w:ind w:left="432"/>
        <w:rPr>
          <w:i/>
          <w:sz w:val="22"/>
          <w:szCs w:val="22"/>
        </w:rPr>
      </w:pPr>
      <w:r>
        <w:rPr>
          <w:i/>
          <w:sz w:val="22"/>
          <w:szCs w:val="22"/>
        </w:rPr>
        <w:t xml:space="preserve">An ideal tool should support the work of the planning engineers. It should provide the </w:t>
      </w:r>
      <w:r>
        <w:rPr>
          <w:b/>
          <w:i/>
          <w:sz w:val="22"/>
          <w:szCs w:val="22"/>
        </w:rPr>
        <w:t>right information at the right time</w:t>
      </w:r>
      <w:r>
        <w:rPr>
          <w:i/>
          <w:sz w:val="22"/>
          <w:szCs w:val="22"/>
        </w:rPr>
        <w:t xml:space="preserve">. If the initial requirements of the layout are changed, the planning engineers should see this new information </w:t>
      </w:r>
      <w:r w:rsidR="009041A4">
        <w:rPr>
          <w:i/>
          <w:sz w:val="22"/>
          <w:szCs w:val="22"/>
        </w:rPr>
        <w:t>in real time</w:t>
      </w:r>
      <w:r>
        <w:rPr>
          <w:i/>
          <w:sz w:val="22"/>
          <w:szCs w:val="22"/>
        </w:rPr>
        <w:t xml:space="preserve">. This would minimize the planning time and effort of the layout preparing experts. </w:t>
      </w:r>
      <w:r>
        <w:rPr>
          <w:b/>
          <w:i/>
          <w:sz w:val="22"/>
          <w:szCs w:val="22"/>
        </w:rPr>
        <w:t xml:space="preserve">Presenting </w:t>
      </w:r>
      <w:r w:rsidR="009041A4">
        <w:rPr>
          <w:b/>
          <w:i/>
          <w:sz w:val="22"/>
          <w:szCs w:val="22"/>
        </w:rPr>
        <w:t>the</w:t>
      </w:r>
      <w:r>
        <w:rPr>
          <w:b/>
          <w:i/>
          <w:sz w:val="22"/>
          <w:szCs w:val="22"/>
        </w:rPr>
        <w:t xml:space="preserve"> information to the planning experts graphically</w:t>
      </w:r>
      <w:r>
        <w:rPr>
          <w:i/>
          <w:sz w:val="22"/>
          <w:szCs w:val="22"/>
        </w:rPr>
        <w:t xml:space="preserve"> would be preferred.</w:t>
      </w:r>
    </w:p>
    <w:p w14:paraId="64C0CAF3" w14:textId="77777777" w:rsidR="00BF60F8" w:rsidRDefault="0081271E">
      <w:pPr>
        <w:pStyle w:val="Heading2"/>
      </w:pPr>
      <w:bookmarkStart w:id="30" w:name="_Ref92657022"/>
      <w:bookmarkStart w:id="31" w:name="_Ref92659081"/>
      <w:bookmarkStart w:id="32" w:name="_Toc98316008"/>
      <w:r>
        <w:t xml:space="preserve">EKS </w:t>
      </w:r>
      <w:proofErr w:type="spellStart"/>
      <w:r>
        <w:t>InTec</w:t>
      </w:r>
      <w:proofErr w:type="spellEnd"/>
      <w:r>
        <w:t xml:space="preserve"> – virtual commissioning in manufacturing industry</w:t>
      </w:r>
      <w:bookmarkEnd w:id="30"/>
      <w:bookmarkEnd w:id="31"/>
      <w:bookmarkEnd w:id="32"/>
    </w:p>
    <w:p w14:paraId="5336B16E" w14:textId="77777777" w:rsidR="00BF60F8" w:rsidRDefault="0081271E">
      <w:pPr>
        <w:rPr>
          <w:rFonts w:cs="Arial"/>
          <w:sz w:val="22"/>
          <w:szCs w:val="22"/>
        </w:rPr>
      </w:pPr>
      <w:r>
        <w:rPr>
          <w:rFonts w:cs="Arial"/>
          <w:sz w:val="22"/>
          <w:szCs w:val="22"/>
        </w:rPr>
        <w:t xml:space="preserve">EKS </w:t>
      </w:r>
      <w:proofErr w:type="spellStart"/>
      <w:r>
        <w:rPr>
          <w:rFonts w:cs="Arial"/>
          <w:sz w:val="22"/>
          <w:szCs w:val="22"/>
        </w:rPr>
        <w:t>InTec</w:t>
      </w:r>
      <w:proofErr w:type="spellEnd"/>
      <w:r>
        <w:rPr>
          <w:rFonts w:cs="Arial"/>
          <w:sz w:val="22"/>
          <w:szCs w:val="22"/>
        </w:rPr>
        <w:t xml:space="preserve"> GmbH is a partner for development, design and software, as well as virtual commissioning of simple to complex production plants and special machines for the automotive industry and its system partners. The range of services begins with process planning, through the design of stations and complete production systems for body in white manufacturing to simulation and optimization of production processes. EKS </w:t>
      </w:r>
      <w:proofErr w:type="spellStart"/>
      <w:r>
        <w:rPr>
          <w:rFonts w:cs="Arial"/>
          <w:sz w:val="22"/>
          <w:szCs w:val="22"/>
        </w:rPr>
        <w:t>InTec</w:t>
      </w:r>
      <w:proofErr w:type="spellEnd"/>
      <w:r>
        <w:rPr>
          <w:rFonts w:cs="Arial"/>
          <w:sz w:val="22"/>
          <w:szCs w:val="22"/>
        </w:rPr>
        <w:t xml:space="preserve"> GmbH represents the complete digital development process, including virtual commissioning of complete production plants, innovative planning, analysis and predictive maintenance of real plants.</w:t>
      </w:r>
    </w:p>
    <w:p w14:paraId="7441AB0A" w14:textId="77777777" w:rsidR="00BF60F8" w:rsidRDefault="0081271E">
      <w:pPr>
        <w:keepNext/>
        <w:rPr>
          <w:rFonts w:cs="Arial"/>
          <w:sz w:val="22"/>
          <w:szCs w:val="22"/>
        </w:rPr>
      </w:pPr>
      <w:r>
        <w:rPr>
          <w:rFonts w:cs="Arial"/>
          <w:noProof/>
          <w:sz w:val="22"/>
          <w:szCs w:val="22"/>
        </w:rPr>
        <w:lastRenderedPageBreak/>
        <mc:AlternateContent>
          <mc:Choice Requires="wpg">
            <w:drawing>
              <wp:inline distT="0" distB="0" distL="0" distR="0" wp14:anchorId="76B75CD9" wp14:editId="7371D515">
                <wp:extent cx="5750560" cy="2772000"/>
                <wp:effectExtent l="0" t="0" r="2540" b="9525"/>
                <wp:docPr id="1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22"/>
                        <a:srcRect b="22212"/>
                        <a:stretch/>
                      </pic:blipFill>
                      <pic:spPr bwMode="auto">
                        <a:xfrm>
                          <a:off x="0" y="0"/>
                          <a:ext cx="5760720" cy="277689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52.8pt;height:218.3pt;">
                <v:path textboxrect="0,0,0,0"/>
                <v:imagedata r:id="rId23" o:title=""/>
              </v:shape>
            </w:pict>
          </mc:Fallback>
        </mc:AlternateContent>
      </w:r>
    </w:p>
    <w:p w14:paraId="164B95EC" w14:textId="3F2B924B" w:rsidR="00BF60F8" w:rsidRDefault="0081271E">
      <w:pPr>
        <w:pStyle w:val="Caption"/>
        <w:jc w:val="both"/>
        <w:rPr>
          <w:rFonts w:cs="Arial"/>
          <w:sz w:val="22"/>
          <w:szCs w:val="22"/>
        </w:rPr>
      </w:pPr>
      <w:r>
        <w:rPr>
          <w:rFonts w:cs="Arial"/>
          <w:sz w:val="22"/>
          <w:szCs w:val="22"/>
        </w:rPr>
        <w:t xml:space="preserve">Figure </w:t>
      </w:r>
      <w:r>
        <w:rPr>
          <w:rFonts w:cs="Arial"/>
          <w:sz w:val="22"/>
          <w:szCs w:val="22"/>
        </w:rPr>
        <w:fldChar w:fldCharType="begin"/>
      </w:r>
      <w:r>
        <w:rPr>
          <w:rFonts w:cs="Arial"/>
          <w:sz w:val="22"/>
          <w:szCs w:val="22"/>
        </w:rPr>
        <w:instrText xml:space="preserve"> SEQ Figure \* ARABIC </w:instrText>
      </w:r>
      <w:r>
        <w:rPr>
          <w:rFonts w:cs="Arial"/>
          <w:sz w:val="22"/>
          <w:szCs w:val="22"/>
        </w:rPr>
        <w:fldChar w:fldCharType="separate"/>
      </w:r>
      <w:r w:rsidR="005C28F6">
        <w:rPr>
          <w:rFonts w:cs="Arial"/>
          <w:noProof/>
          <w:sz w:val="22"/>
          <w:szCs w:val="22"/>
        </w:rPr>
        <w:t>4</w:t>
      </w:r>
      <w:r>
        <w:rPr>
          <w:rFonts w:cs="Arial"/>
          <w:sz w:val="22"/>
          <w:szCs w:val="22"/>
        </w:rPr>
        <w:fldChar w:fldCharType="end"/>
      </w:r>
      <w:r>
        <w:rPr>
          <w:rFonts w:cs="Arial"/>
          <w:sz w:val="22"/>
          <w:szCs w:val="22"/>
        </w:rPr>
        <w:t xml:space="preserve">: Layout planning at EKS </w:t>
      </w:r>
      <w:proofErr w:type="spellStart"/>
      <w:r>
        <w:rPr>
          <w:rFonts w:cs="Arial"/>
          <w:sz w:val="22"/>
          <w:szCs w:val="22"/>
        </w:rPr>
        <w:t>InTec</w:t>
      </w:r>
      <w:proofErr w:type="spellEnd"/>
    </w:p>
    <w:p w14:paraId="6CC338CD" w14:textId="6C7BD28C" w:rsidR="00BF60F8" w:rsidRDefault="0081271E">
      <w:pPr>
        <w:rPr>
          <w:rFonts w:cs="Arial"/>
          <w:sz w:val="22"/>
          <w:szCs w:val="22"/>
        </w:rPr>
      </w:pPr>
      <w:r>
        <w:rPr>
          <w:rFonts w:cs="Arial"/>
          <w:sz w:val="22"/>
          <w:szCs w:val="22"/>
        </w:rPr>
        <w:t>The layouts are developed for the customers based on several premises, which are handed over to the planning department. This department creates an initial 2D/3D layout based on prior experiences and support</w:t>
      </w:r>
      <w:r w:rsidR="00561657">
        <w:rPr>
          <w:rFonts w:cs="Arial"/>
          <w:sz w:val="22"/>
          <w:szCs w:val="22"/>
        </w:rPr>
        <w:t>ed</w:t>
      </w:r>
      <w:r>
        <w:rPr>
          <w:rFonts w:cs="Arial"/>
          <w:sz w:val="22"/>
          <w:szCs w:val="22"/>
        </w:rPr>
        <w:t xml:space="preserve"> by several experts. It then initiates virtualization and simulation by collaboration with the simulation department, which itself collaborates with the mechanical engineering department. The final layout is the result of several iterations of planning (including planning of pneumatic, electric and hydraulic systems), simulation and verification </w:t>
      </w:r>
      <w:r w:rsidR="00A56507">
        <w:rPr>
          <w:rFonts w:cs="Arial"/>
          <w:sz w:val="22"/>
          <w:szCs w:val="22"/>
        </w:rPr>
        <w:t xml:space="preserve">of </w:t>
      </w:r>
      <w:r>
        <w:rPr>
          <w:rFonts w:cs="Arial"/>
          <w:sz w:val="22"/>
          <w:szCs w:val="22"/>
        </w:rPr>
        <w:t>mechanical constraints.</w:t>
      </w:r>
    </w:p>
    <w:p w14:paraId="186707E9" w14:textId="77777777" w:rsidR="00BF60F8" w:rsidRDefault="0081271E">
      <w:pPr>
        <w:rPr>
          <w:rFonts w:cs="Arial"/>
          <w:sz w:val="22"/>
          <w:szCs w:val="22"/>
        </w:rPr>
      </w:pPr>
      <w:r>
        <w:rPr>
          <w:rFonts w:cs="Arial"/>
          <w:sz w:val="22"/>
          <w:szCs w:val="22"/>
        </w:rPr>
        <w:t>At the beginning of the layout planning phase, the customer makes requirements and provides data on the product.</w:t>
      </w:r>
    </w:p>
    <w:p w14:paraId="43A73DCD" w14:textId="77777777" w:rsidR="00BF60F8" w:rsidRDefault="0081271E">
      <w:pPr>
        <w:pStyle w:val="ListParagraph"/>
        <w:numPr>
          <w:ilvl w:val="0"/>
          <w:numId w:val="4"/>
        </w:numPr>
        <w:rPr>
          <w:rFonts w:cs="Arial"/>
          <w:sz w:val="22"/>
          <w:szCs w:val="22"/>
        </w:rPr>
      </w:pPr>
      <w:r>
        <w:rPr>
          <w:rFonts w:cs="Arial"/>
          <w:sz w:val="22"/>
          <w:szCs w:val="22"/>
        </w:rPr>
        <w:t>Joining sequence (sequence in which the individual parts are assembled into the final product including hints on the joining technology)</w:t>
      </w:r>
    </w:p>
    <w:p w14:paraId="01FAB83E" w14:textId="77777777" w:rsidR="00BF60F8" w:rsidRDefault="0081271E">
      <w:pPr>
        <w:pStyle w:val="ListParagraph"/>
        <w:numPr>
          <w:ilvl w:val="0"/>
          <w:numId w:val="4"/>
        </w:numPr>
        <w:rPr>
          <w:rFonts w:cs="Arial"/>
          <w:sz w:val="22"/>
          <w:szCs w:val="22"/>
        </w:rPr>
      </w:pPr>
      <w:r>
        <w:rPr>
          <w:rFonts w:cs="Arial"/>
          <w:sz w:val="22"/>
          <w:szCs w:val="22"/>
        </w:rPr>
        <w:t>Cycle time</w:t>
      </w:r>
    </w:p>
    <w:p w14:paraId="0A7AE30A" w14:textId="77777777" w:rsidR="00BF60F8" w:rsidRDefault="0081271E">
      <w:pPr>
        <w:pStyle w:val="ListParagraph"/>
        <w:numPr>
          <w:ilvl w:val="0"/>
          <w:numId w:val="4"/>
        </w:numPr>
        <w:rPr>
          <w:rFonts w:cs="Arial"/>
          <w:sz w:val="22"/>
          <w:szCs w:val="22"/>
        </w:rPr>
      </w:pPr>
      <w:r>
        <w:rPr>
          <w:rFonts w:cs="Arial"/>
          <w:sz w:val="22"/>
          <w:szCs w:val="22"/>
        </w:rPr>
        <w:t>Availability of components</w:t>
      </w:r>
    </w:p>
    <w:p w14:paraId="2764B92C" w14:textId="77777777" w:rsidR="00BF60F8" w:rsidRDefault="0081271E">
      <w:pPr>
        <w:rPr>
          <w:rFonts w:cs="Arial"/>
          <w:sz w:val="22"/>
          <w:szCs w:val="22"/>
        </w:rPr>
      </w:pPr>
      <w:r>
        <w:rPr>
          <w:rFonts w:cs="Arial"/>
          <w:sz w:val="22"/>
          <w:szCs w:val="22"/>
        </w:rPr>
        <w:t xml:space="preserve">The </w:t>
      </w:r>
      <w:r>
        <w:rPr>
          <w:rFonts w:cs="Arial"/>
          <w:b/>
          <w:sz w:val="22"/>
          <w:szCs w:val="22"/>
        </w:rPr>
        <w:t>planning department</w:t>
      </w:r>
      <w:r>
        <w:rPr>
          <w:rFonts w:cs="Arial"/>
          <w:sz w:val="22"/>
          <w:szCs w:val="22"/>
        </w:rPr>
        <w:t xml:space="preserve"> uses the requirements and the information from the product to create a first draft of the layout.</w:t>
      </w:r>
    </w:p>
    <w:p w14:paraId="5E20A2D7" w14:textId="2985114E" w:rsidR="00BF60F8" w:rsidRDefault="0081271E">
      <w:pPr>
        <w:rPr>
          <w:rFonts w:cs="Arial"/>
          <w:sz w:val="22"/>
          <w:szCs w:val="22"/>
        </w:rPr>
      </w:pPr>
      <w:r>
        <w:rPr>
          <w:rFonts w:cs="Arial"/>
          <w:sz w:val="22"/>
          <w:szCs w:val="22"/>
        </w:rPr>
        <w:t xml:space="preserve">The following steps are </w:t>
      </w:r>
      <w:r w:rsidR="00272B2E">
        <w:rPr>
          <w:rFonts w:cs="Arial"/>
          <w:sz w:val="22"/>
          <w:szCs w:val="22"/>
        </w:rPr>
        <w:t>taken</w:t>
      </w:r>
      <w:r>
        <w:rPr>
          <w:rFonts w:cs="Arial"/>
          <w:sz w:val="22"/>
          <w:szCs w:val="22"/>
        </w:rPr>
        <w:t xml:space="preserve"> by the planning department:</w:t>
      </w:r>
    </w:p>
    <w:p w14:paraId="25140935" w14:textId="77777777" w:rsidR="00BF60F8" w:rsidRDefault="0081271E">
      <w:pPr>
        <w:pStyle w:val="ListParagraph"/>
        <w:numPr>
          <w:ilvl w:val="0"/>
          <w:numId w:val="4"/>
        </w:numPr>
        <w:rPr>
          <w:rFonts w:cs="Arial"/>
          <w:sz w:val="22"/>
          <w:szCs w:val="22"/>
        </w:rPr>
      </w:pPr>
      <w:r>
        <w:rPr>
          <w:rFonts w:cs="Arial"/>
          <w:sz w:val="22"/>
          <w:szCs w:val="22"/>
        </w:rPr>
        <w:t>Rough design</w:t>
      </w:r>
    </w:p>
    <w:p w14:paraId="0CB1F20D" w14:textId="77777777" w:rsidR="00BF60F8" w:rsidRDefault="0081271E">
      <w:pPr>
        <w:pStyle w:val="ListParagraph"/>
        <w:numPr>
          <w:ilvl w:val="0"/>
          <w:numId w:val="4"/>
        </w:numPr>
        <w:rPr>
          <w:rFonts w:cs="Arial"/>
          <w:sz w:val="22"/>
          <w:szCs w:val="22"/>
        </w:rPr>
      </w:pPr>
      <w:r>
        <w:rPr>
          <w:rFonts w:cs="Arial"/>
          <w:sz w:val="22"/>
          <w:szCs w:val="22"/>
        </w:rPr>
        <w:t>Rough cycle time diagram</w:t>
      </w:r>
    </w:p>
    <w:p w14:paraId="219F8E41" w14:textId="77777777" w:rsidR="00BF60F8" w:rsidRDefault="0081271E">
      <w:pPr>
        <w:pStyle w:val="ListParagraph"/>
        <w:numPr>
          <w:ilvl w:val="0"/>
          <w:numId w:val="4"/>
        </w:numPr>
        <w:rPr>
          <w:rFonts w:cs="Arial"/>
          <w:sz w:val="22"/>
          <w:szCs w:val="22"/>
        </w:rPr>
      </w:pPr>
      <w:r>
        <w:rPr>
          <w:rFonts w:cs="Arial"/>
          <w:sz w:val="22"/>
          <w:szCs w:val="22"/>
        </w:rPr>
        <w:t>Definition of safety areas</w:t>
      </w:r>
    </w:p>
    <w:p w14:paraId="01210991" w14:textId="77777777" w:rsidR="00BF60F8" w:rsidRDefault="0081271E">
      <w:pPr>
        <w:pStyle w:val="ListParagraph"/>
        <w:numPr>
          <w:ilvl w:val="0"/>
          <w:numId w:val="4"/>
        </w:numPr>
        <w:rPr>
          <w:rFonts w:cs="Arial"/>
          <w:sz w:val="22"/>
          <w:szCs w:val="22"/>
        </w:rPr>
      </w:pPr>
      <w:r>
        <w:rPr>
          <w:rFonts w:cs="Arial"/>
          <w:sz w:val="22"/>
          <w:szCs w:val="22"/>
        </w:rPr>
        <w:t>Media planning (e.g. cable trays)</w:t>
      </w:r>
    </w:p>
    <w:p w14:paraId="6B78AAC2" w14:textId="77777777" w:rsidR="00BF60F8" w:rsidRDefault="0081271E">
      <w:pPr>
        <w:pStyle w:val="ListParagraph"/>
        <w:numPr>
          <w:ilvl w:val="0"/>
          <w:numId w:val="4"/>
        </w:numPr>
        <w:rPr>
          <w:rFonts w:cs="Arial"/>
          <w:sz w:val="22"/>
          <w:szCs w:val="22"/>
        </w:rPr>
      </w:pPr>
      <w:r>
        <w:rPr>
          <w:rFonts w:cs="Arial"/>
          <w:sz w:val="22"/>
          <w:szCs w:val="22"/>
        </w:rPr>
        <w:t>Safety concepts</w:t>
      </w:r>
    </w:p>
    <w:p w14:paraId="0F3BBF54" w14:textId="77777777" w:rsidR="00BF60F8" w:rsidRDefault="0081271E">
      <w:pPr>
        <w:pStyle w:val="ListParagraph"/>
        <w:numPr>
          <w:ilvl w:val="0"/>
          <w:numId w:val="4"/>
        </w:numPr>
        <w:rPr>
          <w:rFonts w:cs="Arial"/>
          <w:sz w:val="22"/>
          <w:szCs w:val="22"/>
        </w:rPr>
      </w:pPr>
      <w:r>
        <w:rPr>
          <w:rFonts w:cs="Arial"/>
          <w:sz w:val="22"/>
          <w:szCs w:val="22"/>
        </w:rPr>
        <w:t>MTM analysis (Methods-Time Measurement)</w:t>
      </w:r>
    </w:p>
    <w:p w14:paraId="0227B949" w14:textId="77777777" w:rsidR="00BF60F8" w:rsidRDefault="0081271E">
      <w:pPr>
        <w:pStyle w:val="ListParagraph"/>
        <w:numPr>
          <w:ilvl w:val="0"/>
          <w:numId w:val="4"/>
        </w:numPr>
        <w:rPr>
          <w:rFonts w:cs="Arial"/>
          <w:sz w:val="22"/>
          <w:szCs w:val="22"/>
        </w:rPr>
      </w:pPr>
      <w:r>
        <w:rPr>
          <w:rFonts w:cs="Arial"/>
          <w:sz w:val="22"/>
          <w:szCs w:val="22"/>
        </w:rPr>
        <w:t>Robot change concept</w:t>
      </w:r>
    </w:p>
    <w:p w14:paraId="48FBC8BC" w14:textId="4DCFA14F" w:rsidR="00BF60F8" w:rsidRDefault="0081271E">
      <w:pPr>
        <w:rPr>
          <w:rFonts w:cs="Arial"/>
          <w:sz w:val="22"/>
          <w:szCs w:val="22"/>
        </w:rPr>
      </w:pPr>
      <w:r>
        <w:rPr>
          <w:rFonts w:cs="Arial"/>
          <w:sz w:val="22"/>
          <w:szCs w:val="22"/>
        </w:rPr>
        <w:t xml:space="preserve">The planning department has </w:t>
      </w:r>
      <w:r w:rsidR="00FD5320">
        <w:rPr>
          <w:rFonts w:cs="Arial"/>
          <w:sz w:val="22"/>
          <w:szCs w:val="22"/>
        </w:rPr>
        <w:t xml:space="preserve">the </w:t>
      </w:r>
      <w:r>
        <w:rPr>
          <w:rFonts w:cs="Arial"/>
          <w:sz w:val="22"/>
          <w:szCs w:val="22"/>
        </w:rPr>
        <w:t>following interfaces:</w:t>
      </w:r>
    </w:p>
    <w:p w14:paraId="7E50BC5F" w14:textId="4ADFE5D0" w:rsidR="00BF60F8" w:rsidRDefault="0081271E">
      <w:pPr>
        <w:pStyle w:val="ListParagraph"/>
        <w:numPr>
          <w:ilvl w:val="0"/>
          <w:numId w:val="4"/>
        </w:numPr>
        <w:rPr>
          <w:rFonts w:cs="Arial"/>
          <w:sz w:val="22"/>
          <w:szCs w:val="22"/>
        </w:rPr>
      </w:pPr>
      <w:r>
        <w:rPr>
          <w:rFonts w:cs="Arial"/>
          <w:sz w:val="22"/>
          <w:szCs w:val="22"/>
        </w:rPr>
        <w:t xml:space="preserve">Base documents, from </w:t>
      </w:r>
      <w:r w:rsidR="00563260">
        <w:rPr>
          <w:rFonts w:cs="Arial"/>
          <w:sz w:val="22"/>
          <w:szCs w:val="22"/>
        </w:rPr>
        <w:t xml:space="preserve">the </w:t>
      </w:r>
      <w:r>
        <w:rPr>
          <w:rFonts w:cs="Arial"/>
          <w:sz w:val="22"/>
          <w:szCs w:val="22"/>
        </w:rPr>
        <w:t>customer</w:t>
      </w:r>
    </w:p>
    <w:p w14:paraId="7A5784D1" w14:textId="4D8A5249" w:rsidR="00BF60F8" w:rsidRDefault="0081271E">
      <w:pPr>
        <w:pStyle w:val="ListParagraph"/>
        <w:numPr>
          <w:ilvl w:val="0"/>
          <w:numId w:val="4"/>
        </w:numPr>
        <w:rPr>
          <w:rFonts w:cs="Arial"/>
          <w:sz w:val="22"/>
          <w:szCs w:val="22"/>
        </w:rPr>
      </w:pPr>
      <w:r>
        <w:rPr>
          <w:rFonts w:cs="Arial"/>
          <w:sz w:val="22"/>
          <w:szCs w:val="22"/>
        </w:rPr>
        <w:t>2D-Cut of the current state, from</w:t>
      </w:r>
      <w:r w:rsidR="00563260">
        <w:rPr>
          <w:rFonts w:cs="Arial"/>
          <w:sz w:val="22"/>
          <w:szCs w:val="22"/>
        </w:rPr>
        <w:t xml:space="preserve"> the</w:t>
      </w:r>
      <w:r>
        <w:rPr>
          <w:rFonts w:cs="Arial"/>
          <w:sz w:val="22"/>
          <w:szCs w:val="22"/>
        </w:rPr>
        <w:t xml:space="preserve"> simulation department</w:t>
      </w:r>
    </w:p>
    <w:p w14:paraId="0A8F2CF5" w14:textId="1CC7E6B1" w:rsidR="00BF60F8" w:rsidRDefault="0081271E">
      <w:pPr>
        <w:pStyle w:val="ListParagraph"/>
        <w:numPr>
          <w:ilvl w:val="0"/>
          <w:numId w:val="4"/>
        </w:numPr>
        <w:rPr>
          <w:rFonts w:cs="Arial"/>
          <w:sz w:val="22"/>
          <w:szCs w:val="22"/>
        </w:rPr>
      </w:pPr>
      <w:r>
        <w:rPr>
          <w:rFonts w:cs="Arial"/>
          <w:sz w:val="22"/>
          <w:szCs w:val="22"/>
        </w:rPr>
        <w:t>Freeze of finale state, from</w:t>
      </w:r>
      <w:r w:rsidR="00563260">
        <w:rPr>
          <w:rFonts w:cs="Arial"/>
          <w:sz w:val="22"/>
          <w:szCs w:val="22"/>
        </w:rPr>
        <w:t xml:space="preserve"> the</w:t>
      </w:r>
      <w:r>
        <w:rPr>
          <w:rFonts w:cs="Arial"/>
          <w:sz w:val="22"/>
          <w:szCs w:val="22"/>
        </w:rPr>
        <w:t xml:space="preserve"> simulation department</w:t>
      </w:r>
    </w:p>
    <w:p w14:paraId="31BC5D31" w14:textId="7A8F4383" w:rsidR="00BF60F8" w:rsidRDefault="0081271E">
      <w:pPr>
        <w:pStyle w:val="ListParagraph"/>
        <w:numPr>
          <w:ilvl w:val="0"/>
          <w:numId w:val="4"/>
        </w:numPr>
        <w:rPr>
          <w:rFonts w:cs="Arial"/>
          <w:sz w:val="22"/>
          <w:szCs w:val="22"/>
        </w:rPr>
      </w:pPr>
      <w:r>
        <w:rPr>
          <w:rFonts w:cs="Arial"/>
          <w:sz w:val="22"/>
          <w:szCs w:val="22"/>
        </w:rPr>
        <w:t>Rough layout, to</w:t>
      </w:r>
      <w:r w:rsidR="00563260">
        <w:rPr>
          <w:rFonts w:cs="Arial"/>
          <w:sz w:val="22"/>
          <w:szCs w:val="22"/>
        </w:rPr>
        <w:t xml:space="preserve"> the</w:t>
      </w:r>
      <w:r>
        <w:rPr>
          <w:rFonts w:cs="Arial"/>
          <w:sz w:val="22"/>
          <w:szCs w:val="22"/>
        </w:rPr>
        <w:t xml:space="preserve"> simulation department</w:t>
      </w:r>
    </w:p>
    <w:p w14:paraId="224FDE65" w14:textId="77777777" w:rsidR="00BF60F8" w:rsidRDefault="0081271E">
      <w:pPr>
        <w:pStyle w:val="ListParagraph"/>
        <w:numPr>
          <w:ilvl w:val="0"/>
          <w:numId w:val="4"/>
        </w:numPr>
        <w:rPr>
          <w:rFonts w:cs="Arial"/>
          <w:sz w:val="22"/>
          <w:szCs w:val="22"/>
        </w:rPr>
      </w:pPr>
      <w:r>
        <w:rPr>
          <w:rFonts w:cs="Arial"/>
          <w:sz w:val="22"/>
          <w:szCs w:val="22"/>
        </w:rPr>
        <w:lastRenderedPageBreak/>
        <w:t>Foundation plan, to commissioning</w:t>
      </w:r>
    </w:p>
    <w:p w14:paraId="6D138801" w14:textId="77777777" w:rsidR="00BF60F8" w:rsidRDefault="0081271E">
      <w:pPr>
        <w:rPr>
          <w:rFonts w:cs="Arial"/>
          <w:sz w:val="22"/>
          <w:szCs w:val="22"/>
        </w:rPr>
      </w:pPr>
      <w:r>
        <w:rPr>
          <w:rFonts w:cs="Arial"/>
          <w:sz w:val="22"/>
          <w:szCs w:val="22"/>
        </w:rPr>
        <w:t>To describe a layout and to extend it, tools are used which generate a 2D or 3D layout as output. EKS uses the common software for the automotive industry in Germany. In addition, office tools are also used to update information and pass it on to third parties.</w:t>
      </w:r>
    </w:p>
    <w:p w14:paraId="21557ADD" w14:textId="77777777" w:rsidR="00BF60F8" w:rsidRDefault="0081271E">
      <w:pPr>
        <w:rPr>
          <w:rFonts w:cs="Arial"/>
          <w:sz w:val="22"/>
          <w:szCs w:val="22"/>
        </w:rPr>
      </w:pPr>
      <w:r>
        <w:rPr>
          <w:rFonts w:cs="Arial"/>
          <w:sz w:val="22"/>
          <w:szCs w:val="22"/>
        </w:rPr>
        <w:t xml:space="preserve">The </w:t>
      </w:r>
      <w:r>
        <w:rPr>
          <w:rFonts w:cs="Arial"/>
          <w:b/>
          <w:sz w:val="22"/>
          <w:szCs w:val="22"/>
        </w:rPr>
        <w:t>simulation department</w:t>
      </w:r>
      <w:r>
        <w:rPr>
          <w:rFonts w:cs="Arial"/>
          <w:sz w:val="22"/>
          <w:szCs w:val="22"/>
        </w:rPr>
        <w:t xml:space="preserve"> and the </w:t>
      </w:r>
      <w:r>
        <w:rPr>
          <w:rFonts w:cs="Arial"/>
          <w:b/>
          <w:sz w:val="22"/>
          <w:szCs w:val="22"/>
        </w:rPr>
        <w:t>department of mechanical engineering</w:t>
      </w:r>
      <w:r>
        <w:rPr>
          <w:rFonts w:cs="Arial"/>
          <w:sz w:val="22"/>
          <w:szCs w:val="22"/>
        </w:rPr>
        <w:t xml:space="preserve"> use a first draft of the layout to complete the following processes:</w:t>
      </w:r>
    </w:p>
    <w:p w14:paraId="6757245C" w14:textId="77777777" w:rsidR="00BF60F8" w:rsidRDefault="0081271E">
      <w:pPr>
        <w:pStyle w:val="ListParagraph"/>
        <w:numPr>
          <w:ilvl w:val="0"/>
          <w:numId w:val="4"/>
        </w:numPr>
        <w:rPr>
          <w:rFonts w:cs="Arial"/>
          <w:sz w:val="22"/>
          <w:szCs w:val="22"/>
        </w:rPr>
      </w:pPr>
      <w:r>
        <w:rPr>
          <w:rFonts w:cs="Arial"/>
          <w:sz w:val="22"/>
          <w:szCs w:val="22"/>
        </w:rPr>
        <w:t>Detailed design of the layout</w:t>
      </w:r>
    </w:p>
    <w:p w14:paraId="151AC07B" w14:textId="77777777" w:rsidR="00BF60F8" w:rsidRDefault="0081271E">
      <w:pPr>
        <w:pStyle w:val="ListParagraph"/>
        <w:numPr>
          <w:ilvl w:val="0"/>
          <w:numId w:val="4"/>
        </w:numPr>
        <w:rPr>
          <w:rFonts w:cs="Arial"/>
          <w:sz w:val="22"/>
          <w:szCs w:val="22"/>
        </w:rPr>
      </w:pPr>
      <w:r>
        <w:rPr>
          <w:rFonts w:cs="Arial"/>
          <w:sz w:val="22"/>
          <w:szCs w:val="22"/>
        </w:rPr>
        <w:t>Pre-engineering, use of reference-resources (fixtures)</w:t>
      </w:r>
    </w:p>
    <w:p w14:paraId="3E56E71B" w14:textId="5A231037" w:rsidR="00BF60F8" w:rsidRDefault="0081271E">
      <w:pPr>
        <w:pStyle w:val="ListParagraph"/>
        <w:numPr>
          <w:ilvl w:val="0"/>
          <w:numId w:val="4"/>
        </w:numPr>
        <w:rPr>
          <w:rFonts w:cs="Arial"/>
          <w:sz w:val="22"/>
          <w:szCs w:val="22"/>
        </w:rPr>
      </w:pPr>
      <w:r>
        <w:rPr>
          <w:rFonts w:cs="Arial"/>
          <w:sz w:val="22"/>
          <w:szCs w:val="22"/>
        </w:rPr>
        <w:t>Specification of components like robot variants and tools like welding guns, gluing station</w:t>
      </w:r>
      <w:r w:rsidR="006506F4">
        <w:rPr>
          <w:rFonts w:cs="Arial"/>
          <w:sz w:val="22"/>
          <w:szCs w:val="22"/>
        </w:rPr>
        <w:t>s</w:t>
      </w:r>
      <w:r>
        <w:rPr>
          <w:rFonts w:cs="Arial"/>
          <w:sz w:val="22"/>
          <w:szCs w:val="22"/>
        </w:rPr>
        <w:t xml:space="preserve"> etc.</w:t>
      </w:r>
    </w:p>
    <w:p w14:paraId="26ECC808" w14:textId="77777777" w:rsidR="00BF60F8" w:rsidRDefault="0081271E">
      <w:pPr>
        <w:pStyle w:val="ListParagraph"/>
        <w:numPr>
          <w:ilvl w:val="0"/>
          <w:numId w:val="4"/>
        </w:numPr>
        <w:rPr>
          <w:rFonts w:cs="Arial"/>
          <w:sz w:val="22"/>
          <w:szCs w:val="22"/>
        </w:rPr>
      </w:pPr>
      <w:r>
        <w:rPr>
          <w:rFonts w:cs="Arial"/>
          <w:sz w:val="22"/>
          <w:szCs w:val="22"/>
        </w:rPr>
        <w:t>Set-Up of documentation</w:t>
      </w:r>
    </w:p>
    <w:p w14:paraId="64C2B0D9" w14:textId="77777777" w:rsidR="00BF60F8" w:rsidRDefault="0081271E">
      <w:pPr>
        <w:pStyle w:val="ListParagraph"/>
        <w:numPr>
          <w:ilvl w:val="0"/>
          <w:numId w:val="4"/>
        </w:numPr>
        <w:rPr>
          <w:rFonts w:cs="Arial"/>
          <w:sz w:val="22"/>
          <w:szCs w:val="22"/>
        </w:rPr>
      </w:pPr>
      <w:r>
        <w:rPr>
          <w:rFonts w:cs="Arial"/>
          <w:sz w:val="22"/>
          <w:szCs w:val="22"/>
        </w:rPr>
        <w:t>Generate welding gun clouds</w:t>
      </w:r>
    </w:p>
    <w:p w14:paraId="1C075BC9" w14:textId="77777777" w:rsidR="00BF60F8" w:rsidRDefault="0081271E">
      <w:pPr>
        <w:pStyle w:val="ListParagraph"/>
        <w:numPr>
          <w:ilvl w:val="0"/>
          <w:numId w:val="4"/>
        </w:numPr>
        <w:rPr>
          <w:rFonts w:cs="Arial"/>
          <w:sz w:val="22"/>
          <w:szCs w:val="22"/>
        </w:rPr>
      </w:pPr>
      <w:r>
        <w:rPr>
          <w:rFonts w:cs="Arial"/>
          <w:sz w:val="22"/>
          <w:szCs w:val="22"/>
        </w:rPr>
        <w:t>Definition and verification of the reachability of the joining points</w:t>
      </w:r>
    </w:p>
    <w:p w14:paraId="6158F786" w14:textId="2C3064FC" w:rsidR="00BF60F8" w:rsidRDefault="0081271E">
      <w:pPr>
        <w:rPr>
          <w:rFonts w:cs="Arial"/>
          <w:sz w:val="22"/>
          <w:szCs w:val="22"/>
        </w:rPr>
      </w:pPr>
      <w:r>
        <w:rPr>
          <w:rFonts w:cs="Arial"/>
          <w:sz w:val="22"/>
          <w:szCs w:val="22"/>
        </w:rPr>
        <w:t xml:space="preserve">The </w:t>
      </w:r>
      <w:r>
        <w:rPr>
          <w:rFonts w:cs="Arial"/>
          <w:b/>
          <w:color w:val="000000" w:themeColor="text1"/>
          <w:sz w:val="22"/>
          <w:szCs w:val="22"/>
        </w:rPr>
        <w:t>simulation department</w:t>
      </w:r>
      <w:r>
        <w:rPr>
          <w:rFonts w:cs="Arial"/>
          <w:sz w:val="22"/>
          <w:szCs w:val="22"/>
        </w:rPr>
        <w:t xml:space="preserve"> is in constant exchange (loops) with the engineering and layout department in the execution of tasks. Thus, the simulation department has </w:t>
      </w:r>
      <w:r w:rsidR="00235D18">
        <w:rPr>
          <w:rFonts w:cs="Arial"/>
          <w:sz w:val="22"/>
          <w:szCs w:val="22"/>
        </w:rPr>
        <w:t xml:space="preserve">the </w:t>
      </w:r>
      <w:r>
        <w:rPr>
          <w:rFonts w:cs="Arial"/>
          <w:sz w:val="22"/>
          <w:szCs w:val="22"/>
        </w:rPr>
        <w:t>following interfaces:</w:t>
      </w:r>
    </w:p>
    <w:p w14:paraId="2D1CB0CA" w14:textId="36F9E2BF" w:rsidR="00BF60F8" w:rsidRDefault="0081271E">
      <w:pPr>
        <w:pStyle w:val="ListParagraph"/>
        <w:numPr>
          <w:ilvl w:val="0"/>
          <w:numId w:val="4"/>
        </w:numPr>
        <w:rPr>
          <w:rFonts w:cs="Arial"/>
          <w:sz w:val="22"/>
          <w:szCs w:val="22"/>
        </w:rPr>
      </w:pPr>
      <w:r>
        <w:rPr>
          <w:rFonts w:cs="Arial"/>
          <w:sz w:val="22"/>
          <w:szCs w:val="22"/>
        </w:rPr>
        <w:t>2D/3D layout, input from</w:t>
      </w:r>
      <w:r w:rsidR="001B4D57">
        <w:rPr>
          <w:rFonts w:cs="Arial"/>
          <w:sz w:val="22"/>
          <w:szCs w:val="22"/>
        </w:rPr>
        <w:t xml:space="preserve"> the</w:t>
      </w:r>
      <w:r>
        <w:rPr>
          <w:rFonts w:cs="Arial"/>
          <w:sz w:val="22"/>
          <w:szCs w:val="22"/>
        </w:rPr>
        <w:t xml:space="preserve"> planning department</w:t>
      </w:r>
    </w:p>
    <w:p w14:paraId="40B6F872" w14:textId="77777777" w:rsidR="00BF60F8" w:rsidRDefault="0081271E">
      <w:pPr>
        <w:pStyle w:val="ListParagraph"/>
        <w:numPr>
          <w:ilvl w:val="0"/>
          <w:numId w:val="4"/>
        </w:numPr>
        <w:rPr>
          <w:rFonts w:cs="Arial"/>
          <w:sz w:val="22"/>
          <w:szCs w:val="22"/>
        </w:rPr>
      </w:pPr>
      <w:proofErr w:type="spellStart"/>
      <w:r>
        <w:rPr>
          <w:rFonts w:cs="Arial"/>
          <w:sz w:val="22"/>
          <w:szCs w:val="22"/>
        </w:rPr>
        <w:t>Dxf</w:t>
      </w:r>
      <w:proofErr w:type="spellEnd"/>
      <w:r>
        <w:rPr>
          <w:rFonts w:cs="Arial"/>
          <w:sz w:val="22"/>
          <w:szCs w:val="22"/>
        </w:rPr>
        <w:t>-file (2D-Cut of the current state), output -&gt; layout</w:t>
      </w:r>
    </w:p>
    <w:p w14:paraId="4665F6B2" w14:textId="0734D429" w:rsidR="00BF60F8" w:rsidRDefault="0081271E">
      <w:pPr>
        <w:pStyle w:val="ListParagraph"/>
        <w:numPr>
          <w:ilvl w:val="0"/>
          <w:numId w:val="4"/>
        </w:numPr>
        <w:rPr>
          <w:rFonts w:cs="Arial"/>
          <w:sz w:val="22"/>
          <w:szCs w:val="22"/>
        </w:rPr>
      </w:pPr>
      <w:r>
        <w:rPr>
          <w:rFonts w:cs="Arial"/>
          <w:sz w:val="22"/>
          <w:szCs w:val="22"/>
        </w:rPr>
        <w:t xml:space="preserve">Freeze of </w:t>
      </w:r>
      <w:r w:rsidR="001B4D57">
        <w:rPr>
          <w:rFonts w:cs="Arial"/>
          <w:sz w:val="22"/>
          <w:szCs w:val="22"/>
        </w:rPr>
        <w:t xml:space="preserve">the </w:t>
      </w:r>
      <w:r>
        <w:rPr>
          <w:rFonts w:cs="Arial"/>
          <w:sz w:val="22"/>
          <w:szCs w:val="22"/>
        </w:rPr>
        <w:t>finale state of the layout, output -&gt; layout</w:t>
      </w:r>
    </w:p>
    <w:p w14:paraId="50B5D6DE" w14:textId="42F9B54F" w:rsidR="00BF60F8" w:rsidRDefault="0081271E">
      <w:pPr>
        <w:pStyle w:val="ListParagraph"/>
        <w:numPr>
          <w:ilvl w:val="0"/>
          <w:numId w:val="4"/>
        </w:numPr>
        <w:rPr>
          <w:rFonts w:cs="Arial"/>
          <w:sz w:val="22"/>
          <w:szCs w:val="22"/>
        </w:rPr>
      </w:pPr>
      <w:r>
        <w:rPr>
          <w:rFonts w:cs="Arial"/>
          <w:sz w:val="22"/>
          <w:szCs w:val="22"/>
        </w:rPr>
        <w:t xml:space="preserve">iterations to </w:t>
      </w:r>
      <w:r w:rsidR="001B4D57">
        <w:rPr>
          <w:rFonts w:cs="Arial"/>
          <w:sz w:val="22"/>
          <w:szCs w:val="22"/>
        </w:rPr>
        <w:t xml:space="preserve">the </w:t>
      </w:r>
      <w:r>
        <w:rPr>
          <w:rFonts w:cs="Arial"/>
          <w:sz w:val="22"/>
          <w:szCs w:val="22"/>
        </w:rPr>
        <w:t>mechanical engineering department</w:t>
      </w:r>
    </w:p>
    <w:p w14:paraId="6B00D212" w14:textId="77777777" w:rsidR="00BF60F8" w:rsidRDefault="0081271E">
      <w:pPr>
        <w:pStyle w:val="ListParagraph"/>
        <w:numPr>
          <w:ilvl w:val="0"/>
          <w:numId w:val="4"/>
        </w:numPr>
        <w:rPr>
          <w:rFonts w:cs="Arial"/>
          <w:sz w:val="22"/>
          <w:szCs w:val="22"/>
        </w:rPr>
      </w:pPr>
      <w:r>
        <w:rPr>
          <w:rFonts w:cs="Arial"/>
          <w:sz w:val="22"/>
          <w:szCs w:val="22"/>
        </w:rPr>
        <w:t>Detailed Fixture/ Gripper, input</w:t>
      </w:r>
    </w:p>
    <w:p w14:paraId="1987EB10" w14:textId="77777777" w:rsidR="00BF60F8" w:rsidRDefault="0081271E">
      <w:pPr>
        <w:pStyle w:val="ListParagraph"/>
        <w:numPr>
          <w:ilvl w:val="0"/>
          <w:numId w:val="4"/>
        </w:numPr>
        <w:rPr>
          <w:rFonts w:cs="Arial"/>
          <w:sz w:val="22"/>
          <w:szCs w:val="22"/>
        </w:rPr>
      </w:pPr>
      <w:r>
        <w:rPr>
          <w:rFonts w:cs="Arial"/>
          <w:sz w:val="22"/>
          <w:szCs w:val="22"/>
        </w:rPr>
        <w:t>Requirements for robots, input</w:t>
      </w:r>
    </w:p>
    <w:p w14:paraId="0E51754B" w14:textId="77777777" w:rsidR="00BF60F8" w:rsidRDefault="0081271E">
      <w:pPr>
        <w:pStyle w:val="ListParagraph"/>
        <w:numPr>
          <w:ilvl w:val="0"/>
          <w:numId w:val="4"/>
        </w:numPr>
        <w:rPr>
          <w:rFonts w:cs="Arial"/>
          <w:sz w:val="22"/>
          <w:szCs w:val="22"/>
        </w:rPr>
      </w:pPr>
      <w:r>
        <w:rPr>
          <w:rFonts w:cs="Arial"/>
          <w:sz w:val="22"/>
          <w:szCs w:val="22"/>
        </w:rPr>
        <w:t>Welding gun cloud, output</w:t>
      </w:r>
    </w:p>
    <w:p w14:paraId="660D85BA" w14:textId="77777777" w:rsidR="00BF60F8" w:rsidRDefault="0081271E">
      <w:pPr>
        <w:pStyle w:val="ListParagraph"/>
        <w:numPr>
          <w:ilvl w:val="0"/>
          <w:numId w:val="4"/>
        </w:numPr>
        <w:rPr>
          <w:rFonts w:cs="Arial"/>
          <w:sz w:val="22"/>
          <w:szCs w:val="22"/>
        </w:rPr>
      </w:pPr>
      <w:r>
        <w:rPr>
          <w:rFonts w:cs="Arial"/>
          <w:sz w:val="22"/>
          <w:szCs w:val="22"/>
        </w:rPr>
        <w:t>Robot specs, output</w:t>
      </w:r>
    </w:p>
    <w:p w14:paraId="2FD0155A" w14:textId="77777777" w:rsidR="00BF60F8" w:rsidRDefault="00BF60F8">
      <w:pPr>
        <w:pStyle w:val="ListParagraph"/>
        <w:numPr>
          <w:ilvl w:val="0"/>
          <w:numId w:val="0"/>
        </w:numPr>
        <w:ind w:left="720"/>
        <w:rPr>
          <w:rFonts w:cs="Arial"/>
          <w:sz w:val="22"/>
          <w:szCs w:val="22"/>
        </w:rPr>
      </w:pPr>
    </w:p>
    <w:p w14:paraId="5CCFDCEF" w14:textId="77777777" w:rsidR="00BF60F8" w:rsidRDefault="0081271E">
      <w:pPr>
        <w:rPr>
          <w:rFonts w:cs="Arial"/>
          <w:sz w:val="22"/>
          <w:szCs w:val="22"/>
        </w:rPr>
      </w:pPr>
      <w:r>
        <w:rPr>
          <w:rFonts w:cs="Arial"/>
          <w:sz w:val="22"/>
          <w:szCs w:val="22"/>
        </w:rPr>
        <w:t xml:space="preserve">The simulation department uses 3D environments to simulate realistic component behavior and create offline robot programs. </w:t>
      </w:r>
    </w:p>
    <w:p w14:paraId="2D5BA25B" w14:textId="77777777" w:rsidR="00BF60F8" w:rsidRDefault="0081271E">
      <w:pPr>
        <w:rPr>
          <w:rFonts w:cs="Arial"/>
          <w:sz w:val="22"/>
          <w:szCs w:val="22"/>
        </w:rPr>
      </w:pPr>
      <w:r>
        <w:rPr>
          <w:rFonts w:cs="Arial"/>
          <w:sz w:val="22"/>
          <w:szCs w:val="22"/>
        </w:rPr>
        <w:t>Office software is used for storing information. Here, for example, adjustments of joining points are updated and joining sequences are mapped.</w:t>
      </w:r>
    </w:p>
    <w:p w14:paraId="2F703542" w14:textId="77777777" w:rsidR="00BF60F8" w:rsidRDefault="0081271E">
      <w:pPr>
        <w:rPr>
          <w:rFonts w:cs="Arial"/>
          <w:b/>
          <w:sz w:val="22"/>
          <w:szCs w:val="22"/>
        </w:rPr>
      </w:pPr>
      <w:r>
        <w:rPr>
          <w:rFonts w:cs="Arial"/>
          <w:b/>
          <w:sz w:val="22"/>
          <w:szCs w:val="22"/>
        </w:rPr>
        <w:t>Requirements for better tools and processes:</w:t>
      </w:r>
    </w:p>
    <w:p w14:paraId="7EB7E14A" w14:textId="77777777" w:rsidR="00BF60F8" w:rsidRDefault="0081271E">
      <w:pPr>
        <w:ind w:left="360"/>
        <w:rPr>
          <w:rFonts w:cs="Arial"/>
          <w:i/>
          <w:sz w:val="22"/>
          <w:szCs w:val="22"/>
        </w:rPr>
      </w:pPr>
      <w:r>
        <w:rPr>
          <w:rFonts w:cs="Arial"/>
          <w:i/>
          <w:sz w:val="22"/>
          <w:szCs w:val="22"/>
        </w:rPr>
        <w:t>General requirements and feature wishes</w:t>
      </w:r>
    </w:p>
    <w:p w14:paraId="6F4ADC8D" w14:textId="77777777" w:rsidR="00BF60F8" w:rsidRDefault="0081271E">
      <w:pPr>
        <w:pStyle w:val="ListParagraph"/>
        <w:numPr>
          <w:ilvl w:val="0"/>
          <w:numId w:val="6"/>
        </w:numPr>
        <w:tabs>
          <w:tab w:val="clear" w:pos="567"/>
        </w:tabs>
        <w:spacing w:after="80"/>
        <w:ind w:left="1080"/>
        <w:jc w:val="left"/>
        <w:rPr>
          <w:rFonts w:cs="Arial"/>
          <w:i/>
          <w:sz w:val="22"/>
          <w:szCs w:val="22"/>
        </w:rPr>
      </w:pPr>
      <w:r>
        <w:rPr>
          <w:rFonts w:cs="Arial"/>
          <w:i/>
          <w:sz w:val="22"/>
          <w:szCs w:val="22"/>
        </w:rPr>
        <w:t xml:space="preserve">Partially </w:t>
      </w:r>
      <w:r>
        <w:rPr>
          <w:rFonts w:cs="Arial"/>
          <w:b/>
          <w:i/>
          <w:sz w:val="22"/>
          <w:szCs w:val="22"/>
        </w:rPr>
        <w:t>automated first draft layout</w:t>
      </w:r>
      <w:r>
        <w:rPr>
          <w:rFonts w:cs="Arial"/>
          <w:i/>
          <w:sz w:val="22"/>
          <w:szCs w:val="22"/>
        </w:rPr>
        <w:t xml:space="preserve"> derived from base documents</w:t>
      </w:r>
    </w:p>
    <w:p w14:paraId="25FBF30D" w14:textId="77777777" w:rsidR="00BF60F8" w:rsidRDefault="0081271E">
      <w:pPr>
        <w:pStyle w:val="ListParagraph"/>
        <w:numPr>
          <w:ilvl w:val="0"/>
          <w:numId w:val="6"/>
        </w:numPr>
        <w:tabs>
          <w:tab w:val="clear" w:pos="567"/>
        </w:tabs>
        <w:spacing w:after="80"/>
        <w:ind w:left="1080"/>
        <w:jc w:val="left"/>
        <w:rPr>
          <w:rFonts w:cs="Arial"/>
          <w:i/>
          <w:sz w:val="22"/>
          <w:szCs w:val="22"/>
        </w:rPr>
      </w:pPr>
      <w:r>
        <w:rPr>
          <w:rFonts w:cs="Arial"/>
          <w:b/>
          <w:i/>
          <w:sz w:val="22"/>
          <w:szCs w:val="22"/>
        </w:rPr>
        <w:t>Interface between cycle time diagram and planning tools</w:t>
      </w:r>
      <w:r>
        <w:rPr>
          <w:rFonts w:cs="Arial"/>
          <w:i/>
          <w:sz w:val="22"/>
          <w:szCs w:val="22"/>
        </w:rPr>
        <w:t xml:space="preserve"> for faster updates</w:t>
      </w:r>
    </w:p>
    <w:p w14:paraId="4DA80DDE" w14:textId="77777777" w:rsidR="00BF60F8" w:rsidRDefault="0081271E">
      <w:pPr>
        <w:pStyle w:val="ListParagraph"/>
        <w:numPr>
          <w:ilvl w:val="0"/>
          <w:numId w:val="6"/>
        </w:numPr>
        <w:tabs>
          <w:tab w:val="clear" w:pos="567"/>
        </w:tabs>
        <w:spacing w:after="80"/>
        <w:ind w:left="1080"/>
        <w:jc w:val="left"/>
        <w:rPr>
          <w:rFonts w:cs="Arial"/>
          <w:i/>
          <w:sz w:val="22"/>
          <w:szCs w:val="22"/>
        </w:rPr>
      </w:pPr>
      <w:r>
        <w:rPr>
          <w:rFonts w:cs="Arial"/>
          <w:b/>
          <w:i/>
          <w:sz w:val="22"/>
          <w:szCs w:val="22"/>
        </w:rPr>
        <w:t>Assistance</w:t>
      </w:r>
      <w:r>
        <w:rPr>
          <w:rFonts w:cs="Arial"/>
          <w:i/>
          <w:sz w:val="22"/>
          <w:szCs w:val="22"/>
        </w:rPr>
        <w:t xml:space="preserve"> in the preparation of the foundation plans</w:t>
      </w:r>
    </w:p>
    <w:p w14:paraId="4328D6D0" w14:textId="77777777" w:rsidR="00BF60F8" w:rsidRDefault="0081271E">
      <w:pPr>
        <w:pStyle w:val="ListParagraph"/>
        <w:numPr>
          <w:ilvl w:val="1"/>
          <w:numId w:val="6"/>
        </w:numPr>
        <w:tabs>
          <w:tab w:val="clear" w:pos="567"/>
        </w:tabs>
        <w:spacing w:after="80"/>
        <w:ind w:left="1800"/>
        <w:jc w:val="left"/>
        <w:rPr>
          <w:rFonts w:cs="Arial"/>
          <w:i/>
          <w:sz w:val="22"/>
          <w:szCs w:val="22"/>
        </w:rPr>
      </w:pPr>
      <w:r>
        <w:rPr>
          <w:rFonts w:cs="Arial"/>
          <w:i/>
          <w:sz w:val="22"/>
          <w:szCs w:val="22"/>
        </w:rPr>
        <w:t>Prevent failures of manual work</w:t>
      </w:r>
    </w:p>
    <w:p w14:paraId="10C5C940" w14:textId="6EBCCBFD" w:rsidR="00BF60F8" w:rsidRDefault="0081271E">
      <w:pPr>
        <w:pStyle w:val="ListParagraph"/>
        <w:numPr>
          <w:ilvl w:val="0"/>
          <w:numId w:val="6"/>
        </w:numPr>
        <w:tabs>
          <w:tab w:val="clear" w:pos="567"/>
        </w:tabs>
        <w:spacing w:after="80"/>
        <w:ind w:left="1080"/>
        <w:jc w:val="left"/>
        <w:rPr>
          <w:rFonts w:cs="Arial"/>
          <w:i/>
          <w:sz w:val="22"/>
          <w:szCs w:val="22"/>
        </w:rPr>
      </w:pPr>
      <w:proofErr w:type="spellStart"/>
      <w:r>
        <w:rPr>
          <w:rFonts w:cs="Arial"/>
          <w:i/>
          <w:sz w:val="22"/>
          <w:szCs w:val="22"/>
        </w:rPr>
        <w:t>AutomationML</w:t>
      </w:r>
      <w:proofErr w:type="spellEnd"/>
      <w:r>
        <w:rPr>
          <w:rFonts w:cs="Arial"/>
          <w:i/>
          <w:sz w:val="22"/>
          <w:szCs w:val="22"/>
        </w:rPr>
        <w:t xml:space="preserve"> for </w:t>
      </w:r>
      <w:r>
        <w:rPr>
          <w:rFonts w:cs="Arial"/>
          <w:b/>
          <w:i/>
          <w:sz w:val="22"/>
          <w:szCs w:val="22"/>
        </w:rPr>
        <w:t>exchange</w:t>
      </w:r>
      <w:r w:rsidR="00B17E35">
        <w:rPr>
          <w:rFonts w:cs="Arial"/>
          <w:b/>
          <w:i/>
          <w:sz w:val="22"/>
          <w:szCs w:val="22"/>
        </w:rPr>
        <w:t xml:space="preserve"> of</w:t>
      </w:r>
      <w:r>
        <w:rPr>
          <w:rFonts w:cs="Arial"/>
          <w:b/>
          <w:i/>
          <w:sz w:val="22"/>
          <w:szCs w:val="22"/>
        </w:rPr>
        <w:t xml:space="preserve"> data and description of workflows</w:t>
      </w:r>
    </w:p>
    <w:p w14:paraId="0EC64E01" w14:textId="6039E46D" w:rsidR="00BF60F8" w:rsidRDefault="0081271E">
      <w:pPr>
        <w:ind w:left="360"/>
        <w:rPr>
          <w:rFonts w:cs="Arial"/>
          <w:i/>
          <w:sz w:val="22"/>
          <w:szCs w:val="22"/>
        </w:rPr>
      </w:pPr>
      <w:r>
        <w:rPr>
          <w:rFonts w:cs="Arial"/>
          <w:i/>
          <w:sz w:val="22"/>
          <w:szCs w:val="22"/>
        </w:rPr>
        <w:t xml:space="preserve">Requirements for a specific tool: </w:t>
      </w:r>
      <w:r>
        <w:rPr>
          <w:rFonts w:cs="Arial"/>
          <w:b/>
          <w:i/>
          <w:sz w:val="22"/>
          <w:szCs w:val="22"/>
        </w:rPr>
        <w:t>Design Generator</w:t>
      </w:r>
      <w:r>
        <w:rPr>
          <w:rFonts w:cs="Arial"/>
          <w:i/>
          <w:sz w:val="22"/>
          <w:szCs w:val="22"/>
        </w:rPr>
        <w:t xml:space="preserve"> (focus of EKS in the project)</w:t>
      </w:r>
    </w:p>
    <w:p w14:paraId="68AB4737" w14:textId="02A7C27E" w:rsidR="00BF60F8" w:rsidRDefault="0081271E">
      <w:pPr>
        <w:pStyle w:val="ListParagraph"/>
        <w:numPr>
          <w:ilvl w:val="0"/>
          <w:numId w:val="7"/>
        </w:numPr>
        <w:tabs>
          <w:tab w:val="clear" w:pos="567"/>
        </w:tabs>
        <w:spacing w:after="80"/>
        <w:ind w:left="1080"/>
        <w:jc w:val="left"/>
        <w:rPr>
          <w:rFonts w:cs="Arial"/>
          <w:i/>
          <w:sz w:val="22"/>
          <w:szCs w:val="22"/>
        </w:rPr>
      </w:pPr>
      <w:r>
        <w:rPr>
          <w:rFonts w:cs="Arial"/>
          <w:i/>
          <w:sz w:val="22"/>
          <w:szCs w:val="22"/>
        </w:rPr>
        <w:t xml:space="preserve">Support </w:t>
      </w:r>
      <w:r w:rsidR="006D0E4D">
        <w:rPr>
          <w:rFonts w:cs="Arial"/>
          <w:i/>
          <w:sz w:val="22"/>
          <w:szCs w:val="22"/>
        </w:rPr>
        <w:t xml:space="preserve">the </w:t>
      </w:r>
      <w:r>
        <w:rPr>
          <w:rFonts w:cs="Arial"/>
          <w:i/>
          <w:sz w:val="22"/>
          <w:szCs w:val="22"/>
        </w:rPr>
        <w:t>simulation department in</w:t>
      </w:r>
      <w:r>
        <w:rPr>
          <w:rFonts w:cs="Arial"/>
          <w:b/>
          <w:i/>
          <w:sz w:val="22"/>
          <w:szCs w:val="22"/>
        </w:rPr>
        <w:t xml:space="preserve"> pre-engineering</w:t>
      </w:r>
      <w:r>
        <w:rPr>
          <w:rFonts w:cs="Arial"/>
          <w:i/>
          <w:sz w:val="22"/>
          <w:szCs w:val="22"/>
        </w:rPr>
        <w:t xml:space="preserve"> phases</w:t>
      </w:r>
    </w:p>
    <w:p w14:paraId="0DD7F46E" w14:textId="4D9CB5D8" w:rsidR="00BF60F8" w:rsidRDefault="0081271E">
      <w:pPr>
        <w:pStyle w:val="ListParagraph"/>
        <w:numPr>
          <w:ilvl w:val="0"/>
          <w:numId w:val="7"/>
        </w:numPr>
        <w:tabs>
          <w:tab w:val="clear" w:pos="567"/>
        </w:tabs>
        <w:spacing w:after="80"/>
        <w:ind w:left="1080"/>
        <w:jc w:val="left"/>
        <w:rPr>
          <w:rFonts w:cs="Arial"/>
          <w:i/>
          <w:sz w:val="22"/>
          <w:szCs w:val="22"/>
        </w:rPr>
      </w:pPr>
      <w:r>
        <w:rPr>
          <w:rFonts w:cs="Arial"/>
          <w:i/>
          <w:sz w:val="22"/>
          <w:szCs w:val="22"/>
        </w:rPr>
        <w:t xml:space="preserve">Calculation of </w:t>
      </w:r>
      <w:r w:rsidR="006D0E4D">
        <w:rPr>
          <w:rFonts w:cs="Arial"/>
          <w:i/>
          <w:sz w:val="22"/>
          <w:szCs w:val="22"/>
        </w:rPr>
        <w:t xml:space="preserve">the </w:t>
      </w:r>
      <w:r>
        <w:rPr>
          <w:rFonts w:cs="Arial"/>
          <w:i/>
          <w:sz w:val="22"/>
          <w:szCs w:val="22"/>
        </w:rPr>
        <w:t>initial robot position</w:t>
      </w:r>
    </w:p>
    <w:p w14:paraId="30C8E592" w14:textId="7A132CD5" w:rsidR="00BF60F8" w:rsidRDefault="0081271E">
      <w:pPr>
        <w:pStyle w:val="ListParagraph"/>
        <w:numPr>
          <w:ilvl w:val="0"/>
          <w:numId w:val="7"/>
        </w:numPr>
        <w:tabs>
          <w:tab w:val="clear" w:pos="567"/>
        </w:tabs>
        <w:spacing w:after="80"/>
        <w:ind w:left="1080"/>
        <w:jc w:val="left"/>
        <w:rPr>
          <w:rFonts w:cs="Arial"/>
          <w:i/>
          <w:sz w:val="22"/>
          <w:szCs w:val="22"/>
        </w:rPr>
      </w:pPr>
      <w:r>
        <w:rPr>
          <w:rFonts w:cs="Arial"/>
          <w:i/>
          <w:sz w:val="22"/>
          <w:szCs w:val="22"/>
        </w:rPr>
        <w:t xml:space="preserve">Support </w:t>
      </w:r>
      <w:r w:rsidR="006D0E4D">
        <w:rPr>
          <w:rFonts w:cs="Arial"/>
          <w:i/>
          <w:sz w:val="22"/>
          <w:szCs w:val="22"/>
        </w:rPr>
        <w:t xml:space="preserve">the </w:t>
      </w:r>
      <w:r>
        <w:rPr>
          <w:rFonts w:cs="Arial"/>
          <w:i/>
          <w:sz w:val="22"/>
          <w:szCs w:val="22"/>
        </w:rPr>
        <w:t>planning department in</w:t>
      </w:r>
      <w:r>
        <w:rPr>
          <w:rFonts w:cs="Arial"/>
          <w:b/>
          <w:i/>
          <w:sz w:val="22"/>
          <w:szCs w:val="22"/>
        </w:rPr>
        <w:t xml:space="preserve"> rough design</w:t>
      </w:r>
    </w:p>
    <w:p w14:paraId="261BE210" w14:textId="47CE2213" w:rsidR="00BF60F8" w:rsidRDefault="0081271E">
      <w:pPr>
        <w:pStyle w:val="ListParagraph"/>
        <w:numPr>
          <w:ilvl w:val="0"/>
          <w:numId w:val="7"/>
        </w:numPr>
        <w:tabs>
          <w:tab w:val="clear" w:pos="567"/>
        </w:tabs>
        <w:spacing w:after="80"/>
        <w:ind w:left="1080"/>
        <w:jc w:val="left"/>
        <w:rPr>
          <w:rFonts w:cs="Arial"/>
          <w:i/>
          <w:sz w:val="22"/>
          <w:szCs w:val="22"/>
        </w:rPr>
      </w:pPr>
      <w:r>
        <w:rPr>
          <w:rFonts w:cs="Arial"/>
          <w:i/>
          <w:sz w:val="22"/>
          <w:szCs w:val="22"/>
        </w:rPr>
        <w:t>Optimi</w:t>
      </w:r>
      <w:r w:rsidR="006D0E4D">
        <w:rPr>
          <w:rFonts w:cs="Arial"/>
          <w:i/>
          <w:sz w:val="22"/>
          <w:szCs w:val="22"/>
        </w:rPr>
        <w:t>z</w:t>
      </w:r>
      <w:r>
        <w:rPr>
          <w:rFonts w:cs="Arial"/>
          <w:i/>
          <w:sz w:val="22"/>
          <w:szCs w:val="22"/>
        </w:rPr>
        <w:t>ation of</w:t>
      </w:r>
      <w:r w:rsidR="006D0E4D">
        <w:rPr>
          <w:rFonts w:cs="Arial"/>
          <w:i/>
          <w:sz w:val="22"/>
          <w:szCs w:val="22"/>
        </w:rPr>
        <w:t xml:space="preserve"> the</w:t>
      </w:r>
      <w:r>
        <w:rPr>
          <w:rFonts w:cs="Arial"/>
          <w:i/>
          <w:sz w:val="22"/>
          <w:szCs w:val="22"/>
        </w:rPr>
        <w:t xml:space="preserve"> design process</w:t>
      </w:r>
    </w:p>
    <w:p w14:paraId="16BC595B" w14:textId="77777777" w:rsidR="00BF60F8" w:rsidRDefault="0081271E">
      <w:pPr>
        <w:pStyle w:val="ListParagraph"/>
        <w:numPr>
          <w:ilvl w:val="1"/>
          <w:numId w:val="7"/>
        </w:numPr>
        <w:tabs>
          <w:tab w:val="clear" w:pos="567"/>
        </w:tabs>
        <w:spacing w:after="80"/>
        <w:ind w:left="1800"/>
        <w:jc w:val="left"/>
        <w:rPr>
          <w:rFonts w:cs="Arial"/>
          <w:i/>
          <w:sz w:val="22"/>
          <w:szCs w:val="22"/>
        </w:rPr>
      </w:pPr>
      <w:r>
        <w:rPr>
          <w:rFonts w:cs="Arial"/>
          <w:i/>
          <w:sz w:val="22"/>
          <w:szCs w:val="22"/>
        </w:rPr>
        <w:t>Reduce time effort</w:t>
      </w:r>
    </w:p>
    <w:p w14:paraId="52BCADDB" w14:textId="27FD0B62" w:rsidR="00BF60F8" w:rsidRDefault="0081271E">
      <w:pPr>
        <w:pStyle w:val="ListParagraph"/>
        <w:numPr>
          <w:ilvl w:val="0"/>
          <w:numId w:val="7"/>
        </w:numPr>
        <w:tabs>
          <w:tab w:val="clear" w:pos="567"/>
        </w:tabs>
        <w:spacing w:after="80"/>
        <w:ind w:left="1080"/>
        <w:jc w:val="left"/>
        <w:rPr>
          <w:rFonts w:cs="Arial"/>
          <w:i/>
          <w:sz w:val="22"/>
          <w:szCs w:val="22"/>
        </w:rPr>
      </w:pPr>
      <w:r>
        <w:rPr>
          <w:rFonts w:cs="Arial"/>
          <w:i/>
          <w:sz w:val="22"/>
          <w:szCs w:val="22"/>
        </w:rPr>
        <w:t>Decision/recommendation systems</w:t>
      </w:r>
    </w:p>
    <w:p w14:paraId="0D5C8EF5" w14:textId="622EA6CA" w:rsidR="00941223" w:rsidRDefault="0081271E" w:rsidP="00941223">
      <w:pPr>
        <w:pStyle w:val="ListParagraph"/>
        <w:numPr>
          <w:ilvl w:val="1"/>
          <w:numId w:val="7"/>
        </w:numPr>
        <w:tabs>
          <w:tab w:val="clear" w:pos="567"/>
        </w:tabs>
        <w:spacing w:after="80"/>
        <w:ind w:left="1800"/>
        <w:jc w:val="left"/>
        <w:rPr>
          <w:rFonts w:cs="Arial"/>
          <w:i/>
          <w:sz w:val="22"/>
          <w:szCs w:val="22"/>
        </w:rPr>
      </w:pPr>
      <w:r>
        <w:rPr>
          <w:rFonts w:cs="Arial"/>
          <w:i/>
          <w:sz w:val="22"/>
          <w:szCs w:val="22"/>
        </w:rPr>
        <w:t>Reduce know-how effort</w:t>
      </w:r>
    </w:p>
    <w:p w14:paraId="48F68AF0" w14:textId="0D5A6F27" w:rsidR="00AF4A34" w:rsidRPr="00AB3366" w:rsidRDefault="00AF4A34" w:rsidP="00AF4A34">
      <w:pPr>
        <w:pStyle w:val="Heading2"/>
        <w:rPr>
          <w:lang w:val="en-GB"/>
        </w:rPr>
      </w:pPr>
      <w:bookmarkStart w:id="33" w:name="_Toc98316009"/>
      <w:proofErr w:type="spellStart"/>
      <w:r w:rsidRPr="00AB3366">
        <w:rPr>
          <w:lang w:val="en-GB"/>
        </w:rPr>
        <w:lastRenderedPageBreak/>
        <w:t>TactoTek</w:t>
      </w:r>
      <w:proofErr w:type="spellEnd"/>
      <w:r w:rsidRPr="00AB3366">
        <w:rPr>
          <w:lang w:val="en-GB"/>
        </w:rPr>
        <w:t xml:space="preserve"> </w:t>
      </w:r>
      <w:r w:rsidRPr="00AB3366">
        <w:rPr>
          <w:lang w:val="en-GB"/>
        </w:rPr>
        <w:t>–</w:t>
      </w:r>
      <w:r w:rsidRPr="00AB3366">
        <w:rPr>
          <w:lang w:val="en-GB"/>
        </w:rPr>
        <w:t xml:space="preserve"> </w:t>
      </w:r>
      <w:r w:rsidRPr="00AB3366">
        <w:rPr>
          <w:lang w:val="en-GB"/>
        </w:rPr>
        <w:t>Injection molded structural electronics (IMSE) manufacturing line planning and optimization</w:t>
      </w:r>
      <w:bookmarkEnd w:id="33"/>
    </w:p>
    <w:p w14:paraId="2518DCA1" w14:textId="77777777" w:rsidR="00AF4A34" w:rsidRDefault="00AF4A34" w:rsidP="00AF4A34">
      <w:pPr>
        <w:rPr>
          <w:sz w:val="22"/>
          <w:szCs w:val="22"/>
        </w:rPr>
      </w:pPr>
      <w:bookmarkStart w:id="34" w:name="_Toc92656114"/>
      <w:bookmarkStart w:id="35" w:name="_Toc92659303"/>
      <w:bookmarkStart w:id="36" w:name="_Toc92659720"/>
      <w:bookmarkStart w:id="37" w:name="_Toc92656115"/>
      <w:bookmarkStart w:id="38" w:name="_Toc92659304"/>
      <w:bookmarkStart w:id="39" w:name="_Toc92659721"/>
      <w:bookmarkEnd w:id="34"/>
      <w:bookmarkEnd w:id="35"/>
      <w:bookmarkEnd w:id="36"/>
      <w:bookmarkEnd w:id="37"/>
      <w:bookmarkEnd w:id="38"/>
      <w:bookmarkEnd w:id="39"/>
      <w:proofErr w:type="spellStart"/>
      <w:r>
        <w:rPr>
          <w:sz w:val="22"/>
          <w:szCs w:val="22"/>
        </w:rPr>
        <w:t>TactoTek</w:t>
      </w:r>
      <w:proofErr w:type="spellEnd"/>
      <w:r>
        <w:rPr>
          <w:sz w:val="22"/>
          <w:szCs w:val="22"/>
        </w:rPr>
        <w:t xml:space="preserve"> is developing and commercializing IMSE technology that transforms the way electronics are designed and built. Manufacturing IMSE parts uses clean additive processes, less plastics and reduces greenhouse gas emissions. </w:t>
      </w:r>
      <w:proofErr w:type="spellStart"/>
      <w:r>
        <w:rPr>
          <w:sz w:val="22"/>
          <w:szCs w:val="22"/>
        </w:rPr>
        <w:t>TactoTek</w:t>
      </w:r>
      <w:proofErr w:type="spellEnd"/>
      <w:r>
        <w:rPr>
          <w:sz w:val="22"/>
          <w:szCs w:val="22"/>
        </w:rPr>
        <w:t xml:space="preserve"> supports IMSE licensees that globally design, and mass produce reliable, and economical smart molded structures. </w:t>
      </w:r>
    </w:p>
    <w:p w14:paraId="45D4CE80" w14:textId="77777777" w:rsidR="00AF4A34" w:rsidRPr="00757793" w:rsidRDefault="00AF4A34" w:rsidP="00AF4A34">
      <w:pPr>
        <w:rPr>
          <w:sz w:val="22"/>
          <w:szCs w:val="22"/>
        </w:rPr>
      </w:pPr>
      <w:r>
        <w:rPr>
          <w:sz w:val="22"/>
          <w:szCs w:val="22"/>
        </w:rPr>
        <w:t xml:space="preserve">The use case of </w:t>
      </w:r>
      <w:proofErr w:type="spellStart"/>
      <w:r>
        <w:rPr>
          <w:sz w:val="22"/>
          <w:szCs w:val="22"/>
        </w:rPr>
        <w:t>TactoTek</w:t>
      </w:r>
      <w:proofErr w:type="spellEnd"/>
      <w:r>
        <w:rPr>
          <w:sz w:val="22"/>
          <w:szCs w:val="22"/>
        </w:rPr>
        <w:t xml:space="preserve"> for the production line planning is focusing on the optimization of cost and production rate. The production line works with producing IMSE parts starting from printing of graphic inks, conductive inks and possibly dielectrics on top of flexible, thermoformable substrate. After that electronic SMD components are assembled with conductive adhesive and mechanically supported by structural adhesive. In the third process phase, the substrate having the printed circuitry and components is formed from 2D to 3D format and finally injection molding that in plastic body to get the final seamless 3D part (see Figure 5). There are several automated quality checks that can be incorporated in between individual production steps.</w:t>
      </w:r>
      <w:bookmarkStart w:id="40" w:name="_heading=h.1y810tw" w:colFirst="0" w:colLast="0"/>
      <w:bookmarkEnd w:id="40"/>
    </w:p>
    <w:p w14:paraId="1002DF51" w14:textId="77777777" w:rsidR="00AF4A34" w:rsidRDefault="00AF4A34" w:rsidP="00AF4A34">
      <w:pPr>
        <w:pBdr>
          <w:top w:val="nil"/>
          <w:left w:val="nil"/>
          <w:bottom w:val="nil"/>
          <w:right w:val="nil"/>
          <w:between w:val="nil"/>
        </w:pBdr>
        <w:spacing w:before="0" w:after="200"/>
        <w:jc w:val="center"/>
        <w:rPr>
          <w:rFonts w:eastAsia="Arial" w:cs="Arial"/>
          <w:color w:val="000000"/>
          <w:sz w:val="18"/>
          <w:szCs w:val="18"/>
        </w:rPr>
      </w:pPr>
      <w:r>
        <w:rPr>
          <w:rFonts w:eastAsia="Arial" w:cs="Arial"/>
          <w:noProof/>
          <w:color w:val="000000"/>
          <w:sz w:val="18"/>
          <w:szCs w:val="18"/>
        </w:rPr>
        <w:drawing>
          <wp:inline distT="0" distB="0" distL="0" distR="0" wp14:anchorId="602D3B44" wp14:editId="4247908C">
            <wp:extent cx="5713095" cy="2744470"/>
            <wp:effectExtent l="0" t="0" r="1905" b="0"/>
            <wp:docPr id="35" name="image1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16.png" descr="Graphical user interface, application&#10;&#10;Description automatically generated"/>
                    <pic:cNvPicPr preferRelativeResize="0"/>
                  </pic:nvPicPr>
                  <pic:blipFill rotWithShape="1">
                    <a:blip r:embed="rId24"/>
                    <a:srcRect l="827"/>
                    <a:stretch/>
                  </pic:blipFill>
                  <pic:spPr bwMode="auto">
                    <a:xfrm>
                      <a:off x="0" y="0"/>
                      <a:ext cx="5713095" cy="2744470"/>
                    </a:xfrm>
                    <a:prstGeom prst="rect">
                      <a:avLst/>
                    </a:prstGeom>
                    <a:ln>
                      <a:noFill/>
                    </a:ln>
                    <a:extLst>
                      <a:ext uri="{53640926-AAD7-44D8-BBD7-CCE9431645EC}">
                        <a14:shadowObscured xmlns:a14="http://schemas.microsoft.com/office/drawing/2010/main"/>
                      </a:ext>
                    </a:extLst>
                  </pic:spPr>
                </pic:pic>
              </a:graphicData>
            </a:graphic>
          </wp:inline>
        </w:drawing>
      </w:r>
    </w:p>
    <w:p w14:paraId="593DDF98" w14:textId="77777777" w:rsidR="00AF4A34" w:rsidRPr="00914B51" w:rsidRDefault="00AF4A34" w:rsidP="00AF4A34">
      <w:pPr>
        <w:pBdr>
          <w:top w:val="nil"/>
          <w:left w:val="nil"/>
          <w:bottom w:val="nil"/>
          <w:right w:val="nil"/>
          <w:between w:val="nil"/>
        </w:pBdr>
        <w:spacing w:before="0" w:after="200"/>
        <w:rPr>
          <w:rFonts w:eastAsia="Arial" w:cs="Arial"/>
          <w:color w:val="000000"/>
          <w:sz w:val="22"/>
          <w:szCs w:val="22"/>
        </w:rPr>
      </w:pPr>
      <w:sdt>
        <w:sdtPr>
          <w:tag w:val="goog_rdk_51"/>
          <w:id w:val="-109891959"/>
        </w:sdtPr>
        <w:sdtContent>
          <w:sdt>
            <w:sdtPr>
              <w:tag w:val="goog_rdk_50"/>
              <w:id w:val="-884029527"/>
            </w:sdtPr>
            <w:sdtContent/>
          </w:sdt>
        </w:sdtContent>
      </w:sdt>
      <w:sdt>
        <w:sdtPr>
          <w:tag w:val="goog_rdk_53"/>
          <w:id w:val="-1220974924"/>
        </w:sdtPr>
        <w:sdtContent>
          <w:sdt>
            <w:sdtPr>
              <w:tag w:val="goog_rdk_52"/>
              <w:id w:val="-1651981124"/>
            </w:sdtPr>
            <w:sdtContent/>
          </w:sdt>
        </w:sdtContent>
      </w:sdt>
      <w:sdt>
        <w:sdtPr>
          <w:tag w:val="goog_rdk_55"/>
          <w:id w:val="-605042069"/>
        </w:sdtPr>
        <w:sdtEndPr>
          <w:rPr>
            <w:rFonts w:eastAsia="Arial" w:cs="Arial"/>
            <w:color w:val="000000"/>
            <w:sz w:val="22"/>
            <w:szCs w:val="22"/>
          </w:rPr>
        </w:sdtEndPr>
        <w:sdtContent>
          <w:sdt>
            <w:sdtPr>
              <w:rPr>
                <w:rFonts w:eastAsia="Arial" w:cs="Arial"/>
                <w:color w:val="000000"/>
                <w:sz w:val="22"/>
                <w:szCs w:val="22"/>
              </w:rPr>
              <w:tag w:val="goog_rdk_54"/>
              <w:id w:val="1840731283"/>
              <w:showingPlcHdr/>
            </w:sdtPr>
            <w:sdtContent>
              <w:r w:rsidRPr="00914B51">
                <w:rPr>
                  <w:rFonts w:eastAsia="Arial" w:cs="Arial"/>
                  <w:color w:val="000000"/>
                  <w:sz w:val="22"/>
                  <w:szCs w:val="22"/>
                </w:rPr>
                <w:t xml:space="preserve">     </w:t>
              </w:r>
            </w:sdtContent>
          </w:sdt>
        </w:sdtContent>
      </w:sdt>
      <w:r w:rsidRPr="00914B51">
        <w:rPr>
          <w:rFonts w:eastAsia="Arial" w:cs="Arial"/>
          <w:color w:val="000000"/>
          <w:sz w:val="22"/>
          <w:szCs w:val="22"/>
        </w:rPr>
        <w:t>Figure 5</w:t>
      </w:r>
      <w:r>
        <w:rPr>
          <w:rFonts w:eastAsia="Arial" w:cs="Arial"/>
          <w:color w:val="000000"/>
          <w:sz w:val="22"/>
          <w:szCs w:val="22"/>
        </w:rPr>
        <w:t>:</w:t>
      </w:r>
      <w:r w:rsidRPr="00914B51">
        <w:rPr>
          <w:rFonts w:eastAsia="Arial" w:cs="Arial"/>
          <w:color w:val="000000"/>
          <w:sz w:val="22"/>
          <w:szCs w:val="22"/>
        </w:rPr>
        <w:t xml:space="preserve"> Factory layout and manufacturing process template</w:t>
      </w:r>
      <w:r>
        <w:rPr>
          <w:rFonts w:eastAsia="Arial" w:cs="Arial"/>
          <w:color w:val="000000"/>
          <w:sz w:val="22"/>
          <w:szCs w:val="22"/>
        </w:rPr>
        <w:t xml:space="preserve"> from </w:t>
      </w:r>
      <w:proofErr w:type="spellStart"/>
      <w:r>
        <w:rPr>
          <w:rFonts w:eastAsia="Arial" w:cs="Arial"/>
          <w:color w:val="000000"/>
          <w:sz w:val="22"/>
          <w:szCs w:val="22"/>
        </w:rPr>
        <w:t>TactoTek</w:t>
      </w:r>
      <w:proofErr w:type="spellEnd"/>
    </w:p>
    <w:p w14:paraId="35B7BAC3" w14:textId="77777777" w:rsidR="00AF4A34" w:rsidRDefault="00AF4A34" w:rsidP="00AF4A34">
      <w:pPr>
        <w:jc w:val="left"/>
        <w:rPr>
          <w:sz w:val="22"/>
          <w:szCs w:val="22"/>
        </w:rPr>
      </w:pPr>
      <w:r>
        <w:rPr>
          <w:sz w:val="22"/>
          <w:szCs w:val="22"/>
        </w:rPr>
        <w:t xml:space="preserve">Models of the production equipment utilized in the production line are available but would need to be implemented in component standard utilized by </w:t>
      </w:r>
      <w:proofErr w:type="spellStart"/>
      <w:r>
        <w:rPr>
          <w:sz w:val="22"/>
          <w:szCs w:val="22"/>
        </w:rPr>
        <w:t>AIToC</w:t>
      </w:r>
      <w:proofErr w:type="spellEnd"/>
      <w:r>
        <w:rPr>
          <w:sz w:val="22"/>
          <w:szCs w:val="22"/>
        </w:rPr>
        <w:t xml:space="preserve"> project. Additional models could come from WP4 efforts. Each production line building block can be parametrized depending on the operations required for specific product. At first stage simulation of the process and optimization of cost and machine use, including line balancing should be built. Secondly, higher level of details, including actual layout, intermediate storage, and transport systems should be considered to refine the actual design. This can also utilize floor plan and restrictions on space usage to optimize the production line layout.</w:t>
      </w:r>
    </w:p>
    <w:p w14:paraId="64849DEF" w14:textId="77777777" w:rsidR="00AF4A34" w:rsidRPr="00C506DA" w:rsidRDefault="00AF4A34" w:rsidP="00AF4A34">
      <w:pPr>
        <w:rPr>
          <w:rFonts w:cs="Arial"/>
          <w:b/>
          <w:sz w:val="22"/>
          <w:szCs w:val="22"/>
        </w:rPr>
      </w:pPr>
      <w:r>
        <w:rPr>
          <w:rFonts w:cs="Arial"/>
          <w:b/>
          <w:sz w:val="22"/>
          <w:szCs w:val="22"/>
        </w:rPr>
        <w:t>Requirements for better tools and processes:</w:t>
      </w:r>
    </w:p>
    <w:p w14:paraId="4EABC486" w14:textId="77777777" w:rsidR="00AF4A34" w:rsidRPr="00C506DA" w:rsidRDefault="00AF4A34" w:rsidP="00AF4A34">
      <w:pPr>
        <w:ind w:left="360"/>
        <w:rPr>
          <w:rFonts w:cs="Arial"/>
          <w:i/>
          <w:sz w:val="22"/>
          <w:szCs w:val="22"/>
        </w:rPr>
      </w:pPr>
      <w:r w:rsidRPr="00443282">
        <w:rPr>
          <w:rFonts w:cs="Arial"/>
          <w:i/>
          <w:sz w:val="22"/>
          <w:szCs w:val="22"/>
        </w:rPr>
        <w:t xml:space="preserve">A simulation model that is capable of computing </w:t>
      </w:r>
      <w:r w:rsidRPr="00C506DA">
        <w:rPr>
          <w:rFonts w:cs="Arial"/>
          <w:i/>
          <w:sz w:val="22"/>
          <w:szCs w:val="22"/>
        </w:rPr>
        <w:t xml:space="preserve">line cost, individual product production cost based on assumed production volume, actual product design and process steps defined format proposed in WP3. In addition to fully automated optimization routine generating feasible layouts, it should allow to manually manipulate process flow and layout and simulate output of the changes. The line balancing problem and machine selection for </w:t>
      </w:r>
      <w:r w:rsidRPr="00C506DA">
        <w:rPr>
          <w:rFonts w:cs="Arial"/>
          <w:i/>
          <w:sz w:val="22"/>
          <w:szCs w:val="22"/>
        </w:rPr>
        <w:lastRenderedPageBreak/>
        <w:t>individual step is based on the input parameters of the production requirements. Production volume, longer or shorter product series, flexibility of the production line vs production speed, are some of the key parameters that affect the selection of individual machines (and specific process used for realizing those process steps) and final cost. Additionally, electricity costs, material costs, component costs and manual labor costs are parameters, that might not only affect the product cost and maintenance costs, but also the layout to some extent (choice of robots vs people in certain operations).</w:t>
      </w:r>
    </w:p>
    <w:p w14:paraId="2E9F1555" w14:textId="77777777" w:rsidR="00AF4A34" w:rsidRPr="00C506DA" w:rsidRDefault="00AF4A34" w:rsidP="00AF4A34">
      <w:pPr>
        <w:ind w:left="360"/>
        <w:rPr>
          <w:rFonts w:cs="Arial"/>
          <w:i/>
          <w:sz w:val="22"/>
          <w:szCs w:val="22"/>
        </w:rPr>
      </w:pPr>
      <w:r w:rsidRPr="00C506DA">
        <w:rPr>
          <w:rFonts w:cs="Arial"/>
          <w:i/>
          <w:sz w:val="22"/>
          <w:szCs w:val="22"/>
        </w:rPr>
        <w:t xml:space="preserve">Inputs to the optimization routine </w:t>
      </w:r>
      <w:r>
        <w:rPr>
          <w:rFonts w:cs="Arial"/>
          <w:i/>
          <w:sz w:val="22"/>
          <w:szCs w:val="22"/>
        </w:rPr>
        <w:t>could be</w:t>
      </w:r>
      <w:r w:rsidRPr="00C506DA">
        <w:rPr>
          <w:rFonts w:cs="Arial"/>
          <w:i/>
          <w:sz w:val="22"/>
          <w:szCs w:val="22"/>
        </w:rPr>
        <w:t>:</w:t>
      </w:r>
    </w:p>
    <w:p w14:paraId="280230C0" w14:textId="77777777" w:rsidR="00AF4A34" w:rsidRPr="00C506DA" w:rsidRDefault="00AF4A34" w:rsidP="00AF4A34">
      <w:pPr>
        <w:pStyle w:val="ListParagraph"/>
        <w:numPr>
          <w:ilvl w:val="0"/>
          <w:numId w:val="14"/>
        </w:numPr>
        <w:rPr>
          <w:rFonts w:cs="Arial"/>
          <w:i/>
          <w:sz w:val="22"/>
          <w:szCs w:val="22"/>
          <w:lang w:eastAsia="en-US"/>
        </w:rPr>
      </w:pPr>
      <w:r w:rsidRPr="00C506DA">
        <w:rPr>
          <w:rFonts w:cs="Arial"/>
          <w:i/>
          <w:sz w:val="22"/>
          <w:szCs w:val="22"/>
          <w:lang w:eastAsia="en-US"/>
        </w:rPr>
        <w:t>predefined process plan,</w:t>
      </w:r>
    </w:p>
    <w:p w14:paraId="77150B8A" w14:textId="491E75F5" w:rsidR="00AF4A34" w:rsidRPr="00C506DA" w:rsidRDefault="00AB3366" w:rsidP="00AF4A34">
      <w:pPr>
        <w:pStyle w:val="ListParagraph"/>
        <w:numPr>
          <w:ilvl w:val="0"/>
          <w:numId w:val="14"/>
        </w:numPr>
        <w:rPr>
          <w:rFonts w:cs="Arial"/>
          <w:i/>
          <w:sz w:val="22"/>
          <w:szCs w:val="22"/>
          <w:lang w:eastAsia="en-US"/>
        </w:rPr>
      </w:pPr>
      <w:r w:rsidRPr="00C506DA">
        <w:rPr>
          <w:rFonts w:cs="Arial"/>
          <w:i/>
          <w:sz w:val="22"/>
          <w:szCs w:val="22"/>
          <w:lang w:eastAsia="en-US"/>
        </w:rPr>
        <w:t>number</w:t>
      </w:r>
      <w:r w:rsidR="00AF4A34" w:rsidRPr="00C506DA">
        <w:rPr>
          <w:rFonts w:cs="Arial"/>
          <w:i/>
          <w:sz w:val="22"/>
          <w:szCs w:val="22"/>
          <w:lang w:eastAsia="en-US"/>
        </w:rPr>
        <w:t xml:space="preserve"> of electronic components and printed layers</w:t>
      </w:r>
    </w:p>
    <w:p w14:paraId="7D68AC82" w14:textId="77777777" w:rsidR="00AF4A34" w:rsidRPr="00C506DA" w:rsidRDefault="00AF4A34" w:rsidP="00AF4A34">
      <w:pPr>
        <w:pStyle w:val="ListParagraph"/>
        <w:numPr>
          <w:ilvl w:val="0"/>
          <w:numId w:val="14"/>
        </w:numPr>
        <w:rPr>
          <w:rFonts w:cs="Arial"/>
          <w:i/>
          <w:sz w:val="22"/>
          <w:szCs w:val="22"/>
          <w:lang w:eastAsia="en-US"/>
        </w:rPr>
      </w:pPr>
      <w:r w:rsidRPr="00C506DA">
        <w:rPr>
          <w:rFonts w:cs="Arial"/>
          <w:i/>
          <w:sz w:val="22"/>
          <w:szCs w:val="22"/>
          <w:lang w:eastAsia="en-US"/>
        </w:rPr>
        <w:t xml:space="preserve">models of the production equipment from a standardized library, </w:t>
      </w:r>
    </w:p>
    <w:p w14:paraId="33AEEF56" w14:textId="77777777" w:rsidR="00AF4A34" w:rsidRPr="00C506DA" w:rsidRDefault="00AF4A34" w:rsidP="00AF4A34">
      <w:pPr>
        <w:pStyle w:val="ListParagraph"/>
        <w:numPr>
          <w:ilvl w:val="0"/>
          <w:numId w:val="14"/>
        </w:numPr>
        <w:rPr>
          <w:rFonts w:cs="Arial"/>
          <w:i/>
          <w:sz w:val="22"/>
          <w:szCs w:val="22"/>
          <w:lang w:eastAsia="en-US"/>
        </w:rPr>
      </w:pPr>
      <w:r w:rsidRPr="00C506DA">
        <w:rPr>
          <w:rFonts w:cs="Arial"/>
          <w:i/>
          <w:sz w:val="22"/>
          <w:szCs w:val="22"/>
          <w:lang w:eastAsia="en-US"/>
        </w:rPr>
        <w:t>machine parameters that should be fixed and those that are free to be modified by the optimization routine,</w:t>
      </w:r>
    </w:p>
    <w:p w14:paraId="592096AC" w14:textId="77777777" w:rsidR="00AF4A34" w:rsidRPr="00C506DA" w:rsidRDefault="00AF4A34" w:rsidP="00AF4A34">
      <w:pPr>
        <w:pStyle w:val="ListParagraph"/>
        <w:numPr>
          <w:ilvl w:val="0"/>
          <w:numId w:val="14"/>
        </w:numPr>
        <w:rPr>
          <w:rFonts w:cs="Arial"/>
          <w:i/>
          <w:sz w:val="22"/>
          <w:szCs w:val="22"/>
          <w:lang w:eastAsia="en-US"/>
        </w:rPr>
      </w:pPr>
      <w:r w:rsidRPr="00C506DA">
        <w:rPr>
          <w:rFonts w:cs="Arial"/>
          <w:i/>
          <w:sz w:val="22"/>
          <w:szCs w:val="22"/>
          <w:lang w:eastAsia="en-US"/>
        </w:rPr>
        <w:t>production requirements (volume, operation time of the line per day, etc.),</w:t>
      </w:r>
    </w:p>
    <w:p w14:paraId="52413BEB" w14:textId="77777777" w:rsidR="00AF4A34" w:rsidRPr="00C506DA" w:rsidRDefault="00AF4A34" w:rsidP="00AF4A34">
      <w:pPr>
        <w:pStyle w:val="ListParagraph"/>
        <w:numPr>
          <w:ilvl w:val="0"/>
          <w:numId w:val="14"/>
        </w:numPr>
        <w:rPr>
          <w:rFonts w:cs="Arial"/>
          <w:i/>
          <w:sz w:val="22"/>
          <w:szCs w:val="22"/>
          <w:lang w:eastAsia="en-US"/>
        </w:rPr>
      </w:pPr>
      <w:r w:rsidRPr="00C506DA">
        <w:rPr>
          <w:rFonts w:cs="Arial"/>
          <w:i/>
          <w:sz w:val="22"/>
          <w:szCs w:val="22"/>
          <w:lang w:eastAsia="en-US"/>
        </w:rPr>
        <w:t>production space model showing available space, reserved areas, zones for machines, walking paths, etc. (preferably 3D, but 2D layout would be minimum requirement)</w:t>
      </w:r>
    </w:p>
    <w:p w14:paraId="2BA494BE" w14:textId="77777777" w:rsidR="00AF4A34" w:rsidRPr="00C506DA" w:rsidRDefault="00AF4A34" w:rsidP="00AF4A34">
      <w:pPr>
        <w:pStyle w:val="ListParagraph"/>
        <w:numPr>
          <w:ilvl w:val="0"/>
          <w:numId w:val="14"/>
        </w:numPr>
        <w:rPr>
          <w:rFonts w:cs="Arial"/>
          <w:i/>
          <w:sz w:val="22"/>
          <w:szCs w:val="22"/>
          <w:lang w:eastAsia="en-US"/>
        </w:rPr>
      </w:pPr>
      <w:r w:rsidRPr="00C506DA">
        <w:rPr>
          <w:rFonts w:cs="Arial"/>
          <w:i/>
          <w:sz w:val="22"/>
          <w:szCs w:val="22"/>
          <w:lang w:eastAsia="en-US"/>
        </w:rPr>
        <w:t>information whether the whole production is realized as a single production line or is it distributed over several locations, thus requiring independent layouts for individual locations.</w:t>
      </w:r>
    </w:p>
    <w:p w14:paraId="63EB05DA" w14:textId="77777777" w:rsidR="00AF4A34" w:rsidRPr="00C506DA" w:rsidRDefault="00AF4A34" w:rsidP="00AF4A34">
      <w:pPr>
        <w:pStyle w:val="ListParagraph"/>
        <w:numPr>
          <w:ilvl w:val="0"/>
          <w:numId w:val="14"/>
        </w:numPr>
        <w:rPr>
          <w:rFonts w:cs="Arial"/>
          <w:i/>
          <w:sz w:val="22"/>
          <w:szCs w:val="22"/>
          <w:lang w:eastAsia="en-US"/>
        </w:rPr>
      </w:pPr>
      <w:r w:rsidRPr="00C506DA">
        <w:rPr>
          <w:rFonts w:cs="Arial"/>
          <w:i/>
          <w:sz w:val="22"/>
          <w:szCs w:val="22"/>
          <w:lang w:eastAsia="en-US"/>
        </w:rPr>
        <w:t>yield rate per production process phase</w:t>
      </w:r>
    </w:p>
    <w:p w14:paraId="4A4C6B50" w14:textId="77777777" w:rsidR="00AF4A34" w:rsidRPr="00C506DA" w:rsidRDefault="00AF4A34" w:rsidP="00AF4A34">
      <w:pPr>
        <w:ind w:left="360"/>
        <w:rPr>
          <w:rFonts w:cs="Arial"/>
          <w:i/>
          <w:sz w:val="22"/>
          <w:szCs w:val="22"/>
        </w:rPr>
      </w:pPr>
      <w:r w:rsidRPr="00C506DA">
        <w:rPr>
          <w:rFonts w:cs="Arial"/>
          <w:i/>
          <w:sz w:val="22"/>
          <w:szCs w:val="22"/>
        </w:rPr>
        <w:t>Expected optimization output</w:t>
      </w:r>
      <w:r>
        <w:rPr>
          <w:rFonts w:cs="Arial"/>
          <w:i/>
          <w:sz w:val="22"/>
          <w:szCs w:val="22"/>
        </w:rPr>
        <w:t>s</w:t>
      </w:r>
      <w:r w:rsidRPr="00C506DA">
        <w:rPr>
          <w:rFonts w:cs="Arial"/>
          <w:i/>
          <w:sz w:val="22"/>
          <w:szCs w:val="22"/>
        </w:rPr>
        <w:t>:</w:t>
      </w:r>
    </w:p>
    <w:p w14:paraId="70BDC436" w14:textId="77777777" w:rsidR="00AF4A34" w:rsidRPr="00C506DA" w:rsidRDefault="00AF4A34" w:rsidP="00AF4A34">
      <w:pPr>
        <w:pStyle w:val="ListParagraph"/>
        <w:numPr>
          <w:ilvl w:val="0"/>
          <w:numId w:val="15"/>
        </w:numPr>
        <w:rPr>
          <w:rFonts w:cs="Arial"/>
          <w:i/>
          <w:sz w:val="22"/>
          <w:szCs w:val="22"/>
          <w:lang w:eastAsia="en-US"/>
        </w:rPr>
      </w:pPr>
      <w:r w:rsidRPr="00C506DA">
        <w:rPr>
          <w:rFonts w:cs="Arial"/>
          <w:i/>
          <w:sz w:val="22"/>
          <w:szCs w:val="22"/>
          <w:lang w:eastAsia="en-US"/>
        </w:rPr>
        <w:t>Unit process cost estimate of single product</w:t>
      </w:r>
    </w:p>
    <w:p w14:paraId="3B1D37E4" w14:textId="77777777" w:rsidR="00AF4A34" w:rsidRPr="00C506DA" w:rsidRDefault="00AF4A34" w:rsidP="00AF4A34">
      <w:pPr>
        <w:pStyle w:val="ListParagraph"/>
        <w:numPr>
          <w:ilvl w:val="0"/>
          <w:numId w:val="15"/>
        </w:numPr>
        <w:rPr>
          <w:rFonts w:cs="Arial"/>
          <w:i/>
          <w:sz w:val="22"/>
          <w:szCs w:val="22"/>
          <w:lang w:eastAsia="en-US"/>
        </w:rPr>
      </w:pPr>
      <w:r w:rsidRPr="00C506DA">
        <w:rPr>
          <w:rFonts w:cs="Arial"/>
          <w:i/>
          <w:sz w:val="22"/>
          <w:szCs w:val="22"/>
          <w:lang w:eastAsia="en-US"/>
        </w:rPr>
        <w:t>Units per hour</w:t>
      </w:r>
    </w:p>
    <w:p w14:paraId="6AF5EB6F" w14:textId="77777777" w:rsidR="00AF4A34" w:rsidRPr="00C506DA" w:rsidRDefault="00AF4A34" w:rsidP="00AF4A34">
      <w:pPr>
        <w:pStyle w:val="ListParagraph"/>
        <w:numPr>
          <w:ilvl w:val="0"/>
          <w:numId w:val="15"/>
        </w:numPr>
        <w:rPr>
          <w:rFonts w:cs="Arial"/>
          <w:i/>
          <w:sz w:val="22"/>
          <w:szCs w:val="22"/>
          <w:lang w:eastAsia="en-US"/>
        </w:rPr>
      </w:pPr>
      <w:r w:rsidRPr="00C506DA">
        <w:rPr>
          <w:rFonts w:cs="Arial"/>
          <w:i/>
          <w:sz w:val="22"/>
          <w:szCs w:val="22"/>
          <w:lang w:eastAsia="en-US"/>
        </w:rPr>
        <w:t>List of equipment required for balanced production line implementation with their cost and production capabilities</w:t>
      </w:r>
    </w:p>
    <w:p w14:paraId="7755F7B5" w14:textId="77777777" w:rsidR="00AF4A34" w:rsidRPr="00C506DA" w:rsidRDefault="00AF4A34" w:rsidP="00AF4A34">
      <w:pPr>
        <w:pStyle w:val="ListParagraph"/>
        <w:numPr>
          <w:ilvl w:val="0"/>
          <w:numId w:val="15"/>
        </w:numPr>
        <w:rPr>
          <w:rFonts w:cs="Arial"/>
          <w:i/>
          <w:sz w:val="22"/>
          <w:szCs w:val="22"/>
          <w:lang w:eastAsia="en-US"/>
        </w:rPr>
      </w:pPr>
      <w:r w:rsidRPr="00C506DA">
        <w:rPr>
          <w:rFonts w:cs="Arial"/>
          <w:i/>
          <w:sz w:val="22"/>
          <w:szCs w:val="22"/>
          <w:lang w:eastAsia="en-US"/>
        </w:rPr>
        <w:t>2D layout proposals that can be evaluated or modified to create the final layout.</w:t>
      </w:r>
    </w:p>
    <w:p w14:paraId="380CDAA8" w14:textId="77777777" w:rsidR="00AF4A34" w:rsidRPr="00C506DA" w:rsidRDefault="00AF4A34" w:rsidP="00AF4A34">
      <w:pPr>
        <w:ind w:left="360"/>
        <w:rPr>
          <w:rFonts w:cs="Arial"/>
          <w:i/>
          <w:sz w:val="22"/>
          <w:szCs w:val="22"/>
        </w:rPr>
      </w:pPr>
      <w:r w:rsidRPr="00C506DA">
        <w:rPr>
          <w:rFonts w:cs="Arial"/>
          <w:i/>
          <w:sz w:val="22"/>
          <w:szCs w:val="22"/>
        </w:rPr>
        <w:t>Web interface for the simulation and optimization tool would be beneficial but it is not a strong requirement.</w:t>
      </w:r>
    </w:p>
    <w:p w14:paraId="1959330E" w14:textId="77777777" w:rsidR="00BF60F8" w:rsidRDefault="0081271E">
      <w:pPr>
        <w:pStyle w:val="Heading1"/>
      </w:pPr>
      <w:bookmarkStart w:id="41" w:name="_Toc98316010"/>
      <w:r>
        <w:rPr>
          <w:lang w:val="en-GB"/>
        </w:rPr>
        <w:t>Summary of common practices</w:t>
      </w:r>
      <w:r>
        <w:t xml:space="preserve"> and requirements during layout planning</w:t>
      </w:r>
      <w:bookmarkEnd w:id="41"/>
    </w:p>
    <w:p w14:paraId="0E085391" w14:textId="77777777" w:rsidR="00BF60F8" w:rsidRDefault="0081271E">
      <w:pPr>
        <w:rPr>
          <w:sz w:val="22"/>
          <w:szCs w:val="22"/>
        </w:rPr>
      </w:pPr>
      <w:r>
        <w:rPr>
          <w:sz w:val="22"/>
          <w:szCs w:val="22"/>
        </w:rPr>
        <w:t>The detailed descriptions of the layout processes of the project partners are abstracted and summarized in the following sections.</w:t>
      </w:r>
    </w:p>
    <w:p w14:paraId="707A8CFB" w14:textId="77777777" w:rsidR="00BF60F8" w:rsidRDefault="0081271E">
      <w:pPr>
        <w:pStyle w:val="Heading2"/>
        <w:rPr>
          <w:lang w:val="en-GB"/>
        </w:rPr>
      </w:pPr>
      <w:bookmarkStart w:id="42" w:name="_Toc98316011"/>
      <w:r>
        <w:rPr>
          <w:lang w:val="en-GB"/>
        </w:rPr>
        <w:t>Common practices</w:t>
      </w:r>
      <w:bookmarkEnd w:id="42"/>
    </w:p>
    <w:p w14:paraId="287F78F0" w14:textId="77777777" w:rsidR="00BF60F8" w:rsidRDefault="0081271E">
      <w:pPr>
        <w:rPr>
          <w:b/>
          <w:bCs/>
          <w:sz w:val="22"/>
          <w:szCs w:val="22"/>
        </w:rPr>
      </w:pPr>
      <w:r>
        <w:rPr>
          <w:b/>
          <w:bCs/>
          <w:sz w:val="22"/>
          <w:szCs w:val="22"/>
        </w:rPr>
        <w:t>Layout planning is often done collaboratively and iteratively with different stakeholders</w:t>
      </w:r>
    </w:p>
    <w:p w14:paraId="3D4F5D7D" w14:textId="77777777" w:rsidR="00BF60F8" w:rsidRDefault="0081271E">
      <w:pPr>
        <w:rPr>
          <w:sz w:val="22"/>
          <w:szCs w:val="22"/>
        </w:rPr>
      </w:pPr>
      <w:r>
        <w:rPr>
          <w:sz w:val="22"/>
          <w:szCs w:val="22"/>
        </w:rPr>
        <w:t xml:space="preserve">A very common feature of layout planning in manufacturing facilities is that requirements and constraints in many different areas such as safety, work environment, maintenance, media, logistics, equipment and of course the manufacturing process itself need to be fulfilled. Often the responsibility for these areas is divided between different individuals so that the layout planning needs to be a coordinated effort between these experts. </w:t>
      </w:r>
    </w:p>
    <w:p w14:paraId="28C25722" w14:textId="77777777" w:rsidR="00BF60F8" w:rsidRDefault="0081271E">
      <w:pPr>
        <w:rPr>
          <w:sz w:val="22"/>
          <w:szCs w:val="22"/>
        </w:rPr>
      </w:pPr>
      <w:r>
        <w:rPr>
          <w:sz w:val="22"/>
          <w:szCs w:val="22"/>
        </w:rPr>
        <w:t xml:space="preserve">This is done by either having a project team consisting of people from the different disciplines working on the facility layout together or by having one or several people who are responsible for the layout planning itself who can then consult the appropriate experts when it comes to </w:t>
      </w:r>
      <w:r>
        <w:rPr>
          <w:sz w:val="22"/>
          <w:szCs w:val="22"/>
        </w:rPr>
        <w:lastRenderedPageBreak/>
        <w:t>specific requirements. The work is often iterative, and many layout candidates are considered before accepting one that fulfills the appropriate requirements. This can sometimes pose an organizational bottleneck as several meetings need to be held before the layout can be agreed upon. In some cases, several experts could collaborate on the layout in the same virtual tool where the appropriate information could be visualized in layers which simplified the planning process.</w:t>
      </w:r>
    </w:p>
    <w:p w14:paraId="42957B35" w14:textId="77777777" w:rsidR="00BF60F8" w:rsidRDefault="0081271E">
      <w:pPr>
        <w:rPr>
          <w:b/>
          <w:bCs/>
          <w:sz w:val="22"/>
        </w:rPr>
      </w:pPr>
      <w:r>
        <w:rPr>
          <w:b/>
          <w:bCs/>
          <w:sz w:val="22"/>
          <w:szCs w:val="22"/>
        </w:rPr>
        <w:t>Early</w:t>
      </w:r>
      <w:r>
        <w:rPr>
          <w:b/>
          <w:bCs/>
          <w:sz w:val="22"/>
        </w:rPr>
        <w:t xml:space="preserve"> phase layout planning using 2D CAD drawings </w:t>
      </w:r>
    </w:p>
    <w:p w14:paraId="7BA48182" w14:textId="77777777" w:rsidR="00BF60F8" w:rsidRDefault="0081271E">
      <w:pPr>
        <w:rPr>
          <w:sz w:val="22"/>
        </w:rPr>
      </w:pPr>
      <w:r>
        <w:rPr>
          <w:sz w:val="22"/>
        </w:rPr>
        <w:t xml:space="preserve">The use of 2D CAD drawings of equipment and the facility during layout planning is widely spread among the industrial partners, especially during early stages where dynamic models and simulation are not considered to any large extent. The use of 2D CAD is convenient since many suppliers and manufacturers still do not provide 3D models for many of their products. </w:t>
      </w:r>
    </w:p>
    <w:p w14:paraId="71094F96" w14:textId="77777777" w:rsidR="00BF60F8" w:rsidRDefault="0081271E">
      <w:pPr>
        <w:rPr>
          <w:sz w:val="22"/>
        </w:rPr>
      </w:pPr>
      <w:r>
        <w:rPr>
          <w:sz w:val="22"/>
        </w:rPr>
        <w:t>This also skews the use of tools towards programs which can handle these types of file formats (*.</w:t>
      </w:r>
      <w:proofErr w:type="spellStart"/>
      <w:r>
        <w:rPr>
          <w:sz w:val="22"/>
        </w:rPr>
        <w:t>dxf</w:t>
      </w:r>
      <w:proofErr w:type="spellEnd"/>
      <w:r>
        <w:rPr>
          <w:sz w:val="22"/>
        </w:rPr>
        <w:t>, *.dwg, *.</w:t>
      </w:r>
      <w:proofErr w:type="spellStart"/>
      <w:r>
        <w:rPr>
          <w:sz w:val="22"/>
        </w:rPr>
        <w:t>dgn</w:t>
      </w:r>
      <w:proofErr w:type="spellEnd"/>
      <w:r>
        <w:rPr>
          <w:sz w:val="22"/>
        </w:rPr>
        <w:t xml:space="preserve">) such as the </w:t>
      </w:r>
      <w:proofErr w:type="spellStart"/>
      <w:r>
        <w:rPr>
          <w:sz w:val="22"/>
        </w:rPr>
        <w:t>AutoDesk</w:t>
      </w:r>
      <w:proofErr w:type="spellEnd"/>
      <w:r>
        <w:rPr>
          <w:sz w:val="22"/>
        </w:rPr>
        <w:t xml:space="preserve"> software suite and Bentley </w:t>
      </w:r>
      <w:proofErr w:type="spellStart"/>
      <w:r>
        <w:rPr>
          <w:sz w:val="22"/>
        </w:rPr>
        <w:t>Microstation</w:t>
      </w:r>
      <w:proofErr w:type="spellEnd"/>
      <w:r>
        <w:rPr>
          <w:sz w:val="22"/>
        </w:rPr>
        <w:t xml:space="preserve">. In at least two facilities from one company, it was expressed that the spatial understanding of a 2D layout is usually more difficult for the engineer than when considering a 3D environment, and that for ceiling or wall installations a 3D environment is crucial. A virtual 3D environment also enables the use of VR and AR which can further enhance the visualization of the layout. </w:t>
      </w:r>
    </w:p>
    <w:p w14:paraId="0D3F14F9" w14:textId="77777777" w:rsidR="00BF60F8" w:rsidRDefault="0081271E">
      <w:pPr>
        <w:rPr>
          <w:b/>
          <w:bCs/>
          <w:sz w:val="22"/>
        </w:rPr>
      </w:pPr>
      <w:r>
        <w:rPr>
          <w:b/>
          <w:bCs/>
          <w:sz w:val="22"/>
        </w:rPr>
        <w:t xml:space="preserve">Planning production lines based on production volume or required cycle times </w:t>
      </w:r>
    </w:p>
    <w:p w14:paraId="48144217" w14:textId="77777777" w:rsidR="00BF60F8" w:rsidRDefault="0081271E">
      <w:pPr>
        <w:rPr>
          <w:sz w:val="22"/>
        </w:rPr>
      </w:pPr>
      <w:r>
        <w:rPr>
          <w:sz w:val="22"/>
        </w:rPr>
        <w:t xml:space="preserve">A commonly used parameter for starting the layout planning is a target production volume or a target cycle time. After dividing the production process into process steps based on the complexity of the product design one can start to plan the mode of manufacturing (e.g., manual processes or automated solutions), and the time for each process step. This gives the engineer an idea of the number of stations, robots and/or human operators that are needed to fulfill the production plan. </w:t>
      </w:r>
    </w:p>
    <w:p w14:paraId="23B9370E" w14:textId="1711A466" w:rsidR="00BF60F8" w:rsidRDefault="0081271E">
      <w:pPr>
        <w:rPr>
          <w:sz w:val="22"/>
        </w:rPr>
      </w:pPr>
      <w:r>
        <w:rPr>
          <w:sz w:val="22"/>
        </w:rPr>
        <w:t xml:space="preserve">In some cases, a standard line shape is used as a starting point which is then filled with the appropriate number of stations in some standard configuration. This layout plan is then refined further as process steps are distributed among the stations and more requirements are considered. </w:t>
      </w:r>
    </w:p>
    <w:p w14:paraId="1381EB75" w14:textId="77777777" w:rsidR="00BF60F8" w:rsidRDefault="0081271E">
      <w:pPr>
        <w:pStyle w:val="Heading2"/>
        <w:rPr>
          <w:lang w:val="en-GB"/>
        </w:rPr>
      </w:pPr>
      <w:bookmarkStart w:id="43" w:name="_Toc98316012"/>
      <w:r>
        <w:rPr>
          <w:lang w:val="en-GB"/>
        </w:rPr>
        <w:t>Common requirements</w:t>
      </w:r>
      <w:bookmarkEnd w:id="43"/>
    </w:p>
    <w:p w14:paraId="7A329309" w14:textId="77777777" w:rsidR="00BF60F8" w:rsidRDefault="0081271E">
      <w:pPr>
        <w:rPr>
          <w:b/>
          <w:bCs/>
          <w:sz w:val="22"/>
        </w:rPr>
      </w:pPr>
      <w:r>
        <w:rPr>
          <w:b/>
          <w:bCs/>
          <w:sz w:val="22"/>
        </w:rPr>
        <w:t>Availability of media</w:t>
      </w:r>
    </w:p>
    <w:p w14:paraId="013FAE91" w14:textId="0DB5453A" w:rsidR="00BF60F8" w:rsidRDefault="0081271E">
      <w:pPr>
        <w:rPr>
          <w:sz w:val="22"/>
        </w:rPr>
      </w:pPr>
      <w:r>
        <w:rPr>
          <w:sz w:val="22"/>
        </w:rPr>
        <w:t xml:space="preserve">The availability of media such as electricity, water, pneumatics, and ventilation are usually fixed features of the facility and associated with a high cost to change. Planning the layout around the availability of these features </w:t>
      </w:r>
      <w:r w:rsidR="00697DAF">
        <w:rPr>
          <w:sz w:val="22"/>
        </w:rPr>
        <w:t>is</w:t>
      </w:r>
      <w:r>
        <w:rPr>
          <w:sz w:val="22"/>
        </w:rPr>
        <w:t xml:space="preserve"> a common point among the industrial partners. </w:t>
      </w:r>
    </w:p>
    <w:p w14:paraId="0318B28B" w14:textId="77777777" w:rsidR="00BF60F8" w:rsidRDefault="0081271E">
      <w:pPr>
        <w:rPr>
          <w:b/>
          <w:bCs/>
          <w:sz w:val="22"/>
        </w:rPr>
      </w:pPr>
      <w:r>
        <w:rPr>
          <w:b/>
          <w:bCs/>
          <w:sz w:val="22"/>
        </w:rPr>
        <w:t>Safety</w:t>
      </w:r>
    </w:p>
    <w:p w14:paraId="65862502" w14:textId="0468109C" w:rsidR="00E54C33" w:rsidRDefault="0081271E">
      <w:pPr>
        <w:rPr>
          <w:sz w:val="22"/>
        </w:rPr>
      </w:pPr>
      <w:r>
        <w:rPr>
          <w:sz w:val="22"/>
        </w:rPr>
        <w:t>Safety standards can be enforced in different ways. In the case of high automation, the planning can consist of adequate fencing around machines or robots, operator gates, laser curtain sensors, and the use of PLCs to stop operation</w:t>
      </w:r>
      <w:r w:rsidR="00697DAF">
        <w:rPr>
          <w:sz w:val="22"/>
        </w:rPr>
        <w:t>s</w:t>
      </w:r>
      <w:r>
        <w:rPr>
          <w:sz w:val="22"/>
        </w:rPr>
        <w:t xml:space="preserve"> if a dangerous situation arises. In more manual processes, the layout may be planned such that there are separate designated areas for the movement of workers and logistic operations such as trucks and AGVs, and the possibility for the worker to keep an appropriate distance </w:t>
      </w:r>
      <w:r w:rsidR="007329BB">
        <w:rPr>
          <w:sz w:val="22"/>
        </w:rPr>
        <w:t>from</w:t>
      </w:r>
      <w:r>
        <w:rPr>
          <w:sz w:val="22"/>
        </w:rPr>
        <w:t xml:space="preserve"> dangerous machinery.</w:t>
      </w:r>
    </w:p>
    <w:p w14:paraId="2751E4F9" w14:textId="77777777" w:rsidR="00E54C33" w:rsidRDefault="00E54C33">
      <w:pPr>
        <w:spacing w:before="0" w:after="200" w:line="276" w:lineRule="auto"/>
        <w:jc w:val="left"/>
        <w:rPr>
          <w:sz w:val="22"/>
        </w:rPr>
      </w:pPr>
      <w:r>
        <w:rPr>
          <w:sz w:val="22"/>
        </w:rPr>
        <w:br w:type="page"/>
      </w:r>
    </w:p>
    <w:p w14:paraId="6646B100" w14:textId="77777777" w:rsidR="00BF60F8" w:rsidRDefault="0081271E">
      <w:pPr>
        <w:rPr>
          <w:b/>
          <w:bCs/>
          <w:sz w:val="22"/>
        </w:rPr>
      </w:pPr>
      <w:r>
        <w:rPr>
          <w:b/>
          <w:bCs/>
          <w:sz w:val="22"/>
        </w:rPr>
        <w:lastRenderedPageBreak/>
        <w:t>Logistics and material flow</w:t>
      </w:r>
    </w:p>
    <w:p w14:paraId="4101347A" w14:textId="12483BEE" w:rsidR="00BF60F8" w:rsidRDefault="0081271E">
      <w:pPr>
        <w:rPr>
          <w:sz w:val="22"/>
        </w:rPr>
      </w:pPr>
      <w:r>
        <w:rPr>
          <w:sz w:val="22"/>
        </w:rPr>
        <w:t xml:space="preserve">The logistic operations around the layout </w:t>
      </w:r>
      <w:r w:rsidR="00093E5E">
        <w:rPr>
          <w:sz w:val="22"/>
        </w:rPr>
        <w:t>are</w:t>
      </w:r>
      <w:r>
        <w:rPr>
          <w:sz w:val="22"/>
        </w:rPr>
        <w:t xml:space="preserve"> also a crucial point. Material availability for a high number of product variants must be ensured at each station. Paths for AGVs and trucks that transport material and products are planned so that the traffic flow is efficient and safe. </w:t>
      </w:r>
    </w:p>
    <w:p w14:paraId="6647003D" w14:textId="77777777" w:rsidR="00BF60F8" w:rsidRDefault="0081271E">
      <w:pPr>
        <w:rPr>
          <w:b/>
          <w:bCs/>
          <w:sz w:val="22"/>
        </w:rPr>
      </w:pPr>
      <w:r>
        <w:rPr>
          <w:b/>
          <w:bCs/>
          <w:sz w:val="22"/>
        </w:rPr>
        <w:t>Ergonomics and work environment</w:t>
      </w:r>
    </w:p>
    <w:p w14:paraId="4CE10EC8" w14:textId="77777777" w:rsidR="00BF60F8" w:rsidRDefault="0081271E">
      <w:pPr>
        <w:rPr>
          <w:sz w:val="22"/>
          <w:lang w:val="en-GB"/>
        </w:rPr>
      </w:pPr>
      <w:r>
        <w:rPr>
          <w:sz w:val="22"/>
          <w:lang w:val="en-GB"/>
        </w:rPr>
        <w:t>In cases where the layout is planned for human workers and operators the ergonomics and work environment are also considered. Machine operators should have a clear view of safety lights from their work position. In some cases, work environment requirements are established together with local union representatives. An MTM-analysis can be performed to ensure that all process steps can realistically be performed within the required time.</w:t>
      </w:r>
    </w:p>
    <w:p w14:paraId="7100FAB3" w14:textId="77777777" w:rsidR="00BF60F8" w:rsidRDefault="0081271E">
      <w:pPr>
        <w:pStyle w:val="Heading1"/>
      </w:pPr>
      <w:bookmarkStart w:id="44" w:name="_Toc98316013"/>
      <w:r>
        <w:t>Possibilities for improvement to the layout planning process</w:t>
      </w:r>
      <w:bookmarkEnd w:id="44"/>
    </w:p>
    <w:p w14:paraId="4D9EA262" w14:textId="053D9770" w:rsidR="00BF60F8" w:rsidRDefault="0081271E">
      <w:pPr>
        <w:rPr>
          <w:sz w:val="22"/>
          <w:szCs w:val="22"/>
        </w:rPr>
      </w:pPr>
      <w:r>
        <w:rPr>
          <w:sz w:val="22"/>
          <w:szCs w:val="22"/>
        </w:rPr>
        <w:t>The suggestions for</w:t>
      </w:r>
      <w:r w:rsidR="007E2447">
        <w:rPr>
          <w:sz w:val="22"/>
          <w:szCs w:val="22"/>
        </w:rPr>
        <w:t xml:space="preserve"> the</w:t>
      </w:r>
      <w:r>
        <w:rPr>
          <w:sz w:val="22"/>
          <w:szCs w:val="22"/>
        </w:rPr>
        <w:t xml:space="preserve"> improvement of the layout processes in each of the project partners are summarized below.</w:t>
      </w:r>
    </w:p>
    <w:p w14:paraId="59C85F18" w14:textId="3B8E181B" w:rsidR="00BF60F8" w:rsidRDefault="0081271E">
      <w:pPr>
        <w:pStyle w:val="ListParagraph"/>
        <w:numPr>
          <w:ilvl w:val="0"/>
          <w:numId w:val="8"/>
        </w:numPr>
        <w:jc w:val="left"/>
        <w:rPr>
          <w:sz w:val="22"/>
          <w:lang w:val="en-GB"/>
        </w:rPr>
      </w:pPr>
      <w:r>
        <w:rPr>
          <w:sz w:val="22"/>
          <w:lang w:val="en-GB"/>
        </w:rPr>
        <w:t xml:space="preserve">Optimization of traffic flow (see: </w:t>
      </w:r>
      <w:r>
        <w:rPr>
          <w:sz w:val="22"/>
          <w:lang w:val="en-GB"/>
        </w:rPr>
        <w:fldChar w:fldCharType="begin"/>
      </w:r>
      <w:r>
        <w:rPr>
          <w:sz w:val="22"/>
          <w:lang w:val="en-GB"/>
        </w:rPr>
        <w:instrText xml:space="preserve"> REF _Ref92656564 \r \h  \* MERGEFORMAT </w:instrText>
      </w:r>
      <w:r>
        <w:rPr>
          <w:sz w:val="22"/>
          <w:lang w:val="en-GB"/>
        </w:rPr>
      </w:r>
      <w:r>
        <w:rPr>
          <w:sz w:val="22"/>
          <w:lang w:val="en-GB"/>
        </w:rPr>
        <w:fldChar w:fldCharType="separate"/>
      </w:r>
      <w:r w:rsidR="00E40EFA">
        <w:rPr>
          <w:sz w:val="22"/>
          <w:lang w:val="en-GB"/>
        </w:rPr>
        <w:t>2.1.2</w:t>
      </w:r>
      <w:r>
        <w:rPr>
          <w:sz w:val="22"/>
          <w:lang w:val="en-GB"/>
        </w:rPr>
        <w:fldChar w:fldCharType="end"/>
      </w:r>
      <w:r>
        <w:rPr>
          <w:sz w:val="22"/>
          <w:lang w:val="en-GB"/>
        </w:rPr>
        <w:t xml:space="preserve">, </w:t>
      </w:r>
      <w:r>
        <w:rPr>
          <w:sz w:val="22"/>
          <w:lang w:val="en-GB"/>
        </w:rPr>
        <w:fldChar w:fldCharType="begin"/>
      </w:r>
      <w:r>
        <w:rPr>
          <w:sz w:val="22"/>
          <w:lang w:val="en-GB"/>
        </w:rPr>
        <w:instrText xml:space="preserve"> REF _Ref92658487 \r \h  \* MERGEFORMAT </w:instrText>
      </w:r>
      <w:r>
        <w:rPr>
          <w:sz w:val="22"/>
          <w:lang w:val="en-GB"/>
        </w:rPr>
      </w:r>
      <w:r>
        <w:rPr>
          <w:sz w:val="22"/>
          <w:lang w:val="en-GB"/>
        </w:rPr>
        <w:fldChar w:fldCharType="separate"/>
      </w:r>
      <w:r w:rsidR="00E40EFA">
        <w:rPr>
          <w:sz w:val="22"/>
          <w:lang w:val="en-GB"/>
        </w:rPr>
        <w:t>2.2.3</w:t>
      </w:r>
      <w:r>
        <w:rPr>
          <w:sz w:val="22"/>
          <w:lang w:val="en-GB"/>
        </w:rPr>
        <w:fldChar w:fldCharType="end"/>
      </w:r>
      <w:r>
        <w:rPr>
          <w:sz w:val="22"/>
          <w:lang w:val="en-GB"/>
        </w:rPr>
        <w:t>)</w:t>
      </w:r>
      <w:r>
        <w:rPr>
          <w:sz w:val="22"/>
          <w:lang w:val="en-GB"/>
        </w:rPr>
        <w:br/>
        <w:t>This can e.g. involve the placing of material stores, definition of transportation type (floor-bound, roof-construction, …) and computation of transportation routes.</w:t>
      </w:r>
    </w:p>
    <w:p w14:paraId="76F4FF38" w14:textId="77777777" w:rsidR="00BF60F8" w:rsidRDefault="00BF60F8">
      <w:pPr>
        <w:pStyle w:val="ListParagraph"/>
        <w:numPr>
          <w:ilvl w:val="0"/>
          <w:numId w:val="0"/>
        </w:numPr>
        <w:ind w:left="720"/>
        <w:jc w:val="left"/>
        <w:rPr>
          <w:sz w:val="22"/>
          <w:lang w:val="en-GB"/>
        </w:rPr>
      </w:pPr>
    </w:p>
    <w:p w14:paraId="2FF00FF0" w14:textId="1D7FEACB" w:rsidR="00BF60F8" w:rsidRDefault="0081271E">
      <w:pPr>
        <w:pStyle w:val="ListParagraph"/>
        <w:numPr>
          <w:ilvl w:val="0"/>
          <w:numId w:val="8"/>
        </w:numPr>
        <w:jc w:val="left"/>
        <w:rPr>
          <w:sz w:val="22"/>
          <w:lang w:val="en-GB"/>
        </w:rPr>
      </w:pPr>
      <w:r>
        <w:rPr>
          <w:sz w:val="22"/>
          <w:lang w:val="en-GB"/>
        </w:rPr>
        <w:t xml:space="preserve">Automated generation of a basic (often 2D) block layout (see </w:t>
      </w:r>
      <w:r>
        <w:rPr>
          <w:sz w:val="22"/>
          <w:lang w:val="en-GB"/>
        </w:rPr>
        <w:fldChar w:fldCharType="begin"/>
      </w:r>
      <w:r>
        <w:rPr>
          <w:sz w:val="22"/>
          <w:lang w:val="en-GB"/>
        </w:rPr>
        <w:instrText xml:space="preserve"> REF _Ref92656599 \r \h  \* MERGEFORMAT </w:instrText>
      </w:r>
      <w:r>
        <w:rPr>
          <w:sz w:val="22"/>
          <w:lang w:val="en-GB"/>
        </w:rPr>
      </w:r>
      <w:r>
        <w:rPr>
          <w:sz w:val="22"/>
          <w:lang w:val="en-GB"/>
        </w:rPr>
        <w:fldChar w:fldCharType="separate"/>
      </w:r>
      <w:r w:rsidR="00E40EFA">
        <w:rPr>
          <w:sz w:val="22"/>
          <w:lang w:val="en-GB"/>
        </w:rPr>
        <w:t>2.1.2</w:t>
      </w:r>
      <w:r>
        <w:rPr>
          <w:sz w:val="22"/>
          <w:lang w:val="en-GB"/>
        </w:rPr>
        <w:fldChar w:fldCharType="end"/>
      </w:r>
      <w:r>
        <w:rPr>
          <w:sz w:val="22"/>
          <w:lang w:val="en-GB"/>
        </w:rPr>
        <w:t xml:space="preserve">, </w:t>
      </w:r>
      <w:r>
        <w:rPr>
          <w:sz w:val="22"/>
          <w:lang w:val="en-GB"/>
        </w:rPr>
        <w:fldChar w:fldCharType="begin"/>
      </w:r>
      <w:r>
        <w:rPr>
          <w:sz w:val="22"/>
          <w:lang w:val="en-GB"/>
        </w:rPr>
        <w:instrText xml:space="preserve"> REF _Ref92657022 \r \h  \* MERGEFORMAT </w:instrText>
      </w:r>
      <w:r>
        <w:rPr>
          <w:sz w:val="22"/>
          <w:lang w:val="en-GB"/>
        </w:rPr>
      </w:r>
      <w:r>
        <w:rPr>
          <w:sz w:val="22"/>
          <w:lang w:val="en-GB"/>
        </w:rPr>
        <w:fldChar w:fldCharType="separate"/>
      </w:r>
      <w:r w:rsidR="00E40EFA">
        <w:rPr>
          <w:sz w:val="22"/>
          <w:lang w:val="en-GB"/>
        </w:rPr>
        <w:t>2.4</w:t>
      </w:r>
      <w:r>
        <w:rPr>
          <w:sz w:val="22"/>
          <w:lang w:val="en-GB"/>
        </w:rPr>
        <w:fldChar w:fldCharType="end"/>
      </w:r>
      <w:r>
        <w:rPr>
          <w:sz w:val="22"/>
          <w:lang w:val="en-GB"/>
        </w:rPr>
        <w:t>)</w:t>
      </w:r>
      <w:r>
        <w:rPr>
          <w:sz w:val="22"/>
          <w:lang w:val="en-GB"/>
        </w:rPr>
        <w:br/>
        <w:t>Customers usually define a kind of basic specification of the production system, which could be evaluated in combination with a block library to generate a first block layout, which is roughly parameterized too.</w:t>
      </w:r>
    </w:p>
    <w:p w14:paraId="27A04920" w14:textId="77777777" w:rsidR="00BF60F8" w:rsidRDefault="00BF60F8">
      <w:pPr>
        <w:pStyle w:val="ListParagraph"/>
        <w:numPr>
          <w:ilvl w:val="0"/>
          <w:numId w:val="0"/>
        </w:numPr>
        <w:ind w:left="720"/>
        <w:rPr>
          <w:sz w:val="22"/>
          <w:lang w:val="en-GB"/>
        </w:rPr>
      </w:pPr>
    </w:p>
    <w:p w14:paraId="4B22096C" w14:textId="136CECA3" w:rsidR="00BF60F8" w:rsidRDefault="0081271E">
      <w:pPr>
        <w:pStyle w:val="ListParagraph"/>
        <w:numPr>
          <w:ilvl w:val="0"/>
          <w:numId w:val="8"/>
        </w:numPr>
        <w:jc w:val="left"/>
        <w:rPr>
          <w:sz w:val="22"/>
          <w:lang w:val="en-GB"/>
        </w:rPr>
      </w:pPr>
      <w:r>
        <w:rPr>
          <w:sz w:val="22"/>
          <w:lang w:val="en-GB"/>
        </w:rPr>
        <w:t xml:space="preserve">Automated verification of layouts (see </w:t>
      </w:r>
      <w:r>
        <w:rPr>
          <w:sz w:val="22"/>
          <w:lang w:val="en-GB"/>
        </w:rPr>
        <w:fldChar w:fldCharType="begin"/>
      </w:r>
      <w:r>
        <w:rPr>
          <w:sz w:val="22"/>
          <w:lang w:val="en-GB"/>
        </w:rPr>
        <w:instrText xml:space="preserve"> REF _Ref92656690 \r \h  \* MERGEFORMAT </w:instrText>
      </w:r>
      <w:r>
        <w:rPr>
          <w:sz w:val="22"/>
          <w:lang w:val="en-GB"/>
        </w:rPr>
      </w:r>
      <w:r>
        <w:rPr>
          <w:sz w:val="22"/>
          <w:lang w:val="en-GB"/>
        </w:rPr>
        <w:fldChar w:fldCharType="separate"/>
      </w:r>
      <w:r w:rsidR="00E40EFA">
        <w:rPr>
          <w:sz w:val="22"/>
          <w:lang w:val="en-GB"/>
        </w:rPr>
        <w:t>2.1.3</w:t>
      </w:r>
      <w:r>
        <w:rPr>
          <w:sz w:val="22"/>
          <w:lang w:val="en-GB"/>
        </w:rPr>
        <w:fldChar w:fldCharType="end"/>
      </w:r>
      <w:r>
        <w:rPr>
          <w:sz w:val="22"/>
          <w:lang w:val="en-GB"/>
        </w:rPr>
        <w:t>)</w:t>
      </w:r>
      <w:r>
        <w:rPr>
          <w:sz w:val="22"/>
          <w:lang w:val="en-GB"/>
        </w:rPr>
        <w:br/>
        <w:t>Layout planning is an iterative process. Different planning layers (e.g. electrical, mechanical, hydraulic, pneumatic engineering) have strong dependencies, but are in the hands of different planning teams. Changes in one layer should transfer the right change information into the dependent engineering layers and lead to change notifications in combination with design warnings.</w:t>
      </w:r>
    </w:p>
    <w:p w14:paraId="73D041EF" w14:textId="77777777" w:rsidR="00BF60F8" w:rsidRDefault="00BF60F8">
      <w:pPr>
        <w:pStyle w:val="ListParagraph"/>
        <w:numPr>
          <w:ilvl w:val="0"/>
          <w:numId w:val="0"/>
        </w:numPr>
        <w:ind w:left="720"/>
        <w:rPr>
          <w:sz w:val="22"/>
          <w:lang w:val="en-GB"/>
        </w:rPr>
      </w:pPr>
    </w:p>
    <w:p w14:paraId="64A3DE81" w14:textId="07D23D24" w:rsidR="00BF60F8" w:rsidRDefault="0081271E" w:rsidP="00E61802">
      <w:pPr>
        <w:pStyle w:val="ListParagraph"/>
        <w:numPr>
          <w:ilvl w:val="0"/>
          <w:numId w:val="8"/>
        </w:numPr>
        <w:jc w:val="left"/>
        <w:rPr>
          <w:sz w:val="22"/>
          <w:lang w:val="en-GB"/>
        </w:rPr>
      </w:pPr>
      <w:r w:rsidRPr="00E61802">
        <w:rPr>
          <w:sz w:val="22"/>
          <w:lang w:val="en-GB"/>
        </w:rPr>
        <w:t xml:space="preserve">AI based adaptation of layouts triggered by change events (see </w:t>
      </w:r>
      <w:r w:rsidRPr="00E61802">
        <w:rPr>
          <w:sz w:val="22"/>
          <w:lang w:val="en-GB"/>
        </w:rPr>
        <w:fldChar w:fldCharType="begin"/>
      </w:r>
      <w:r w:rsidRPr="00E61802">
        <w:rPr>
          <w:sz w:val="22"/>
          <w:lang w:val="en-GB"/>
        </w:rPr>
        <w:instrText xml:space="preserve"> REF _Ref92658681 \r \h  \* MERGEFORMAT </w:instrText>
      </w:r>
      <w:r w:rsidRPr="00E61802">
        <w:rPr>
          <w:sz w:val="22"/>
          <w:lang w:val="en-GB"/>
        </w:rPr>
      </w:r>
      <w:r w:rsidRPr="00E61802">
        <w:rPr>
          <w:sz w:val="22"/>
          <w:lang w:val="en-GB"/>
        </w:rPr>
        <w:fldChar w:fldCharType="separate"/>
      </w:r>
      <w:r w:rsidR="00E40EFA" w:rsidRPr="00E61802">
        <w:rPr>
          <w:sz w:val="22"/>
          <w:lang w:val="en-GB"/>
        </w:rPr>
        <w:t>2.2.4</w:t>
      </w:r>
      <w:r w:rsidRPr="00E61802">
        <w:rPr>
          <w:sz w:val="22"/>
          <w:lang w:val="en-GB"/>
        </w:rPr>
        <w:fldChar w:fldCharType="end"/>
      </w:r>
      <w:r w:rsidRPr="00E61802">
        <w:rPr>
          <w:sz w:val="22"/>
          <w:lang w:val="en-GB"/>
        </w:rPr>
        <w:t>)</w:t>
      </w:r>
      <w:r w:rsidRPr="00E61802">
        <w:rPr>
          <w:sz w:val="22"/>
          <w:lang w:val="en-GB"/>
        </w:rPr>
        <w:br/>
        <w:t>Input of information during the planning process can trigger further generation or adaptation of layout blocks.</w:t>
      </w:r>
    </w:p>
    <w:p w14:paraId="278036D7" w14:textId="77777777" w:rsidR="00E61802" w:rsidRPr="00E61802" w:rsidRDefault="00E61802" w:rsidP="00E61802">
      <w:pPr>
        <w:pStyle w:val="ListParagraph"/>
        <w:numPr>
          <w:ilvl w:val="0"/>
          <w:numId w:val="0"/>
        </w:numPr>
        <w:ind w:left="720"/>
        <w:rPr>
          <w:sz w:val="22"/>
          <w:lang w:val="en-GB"/>
        </w:rPr>
      </w:pPr>
    </w:p>
    <w:p w14:paraId="7D9BD91F" w14:textId="48E2C70E" w:rsidR="00BF60F8" w:rsidRDefault="0081271E">
      <w:pPr>
        <w:pStyle w:val="ListParagraph"/>
        <w:numPr>
          <w:ilvl w:val="0"/>
          <w:numId w:val="8"/>
        </w:numPr>
        <w:jc w:val="left"/>
        <w:rPr>
          <w:sz w:val="22"/>
          <w:lang w:val="en-GB"/>
        </w:rPr>
      </w:pPr>
      <w:r>
        <w:rPr>
          <w:sz w:val="22"/>
          <w:lang w:val="en-GB"/>
        </w:rPr>
        <w:t xml:space="preserve">Automated transfer of 2D layouts to 3D layouts and finding of differences (see </w:t>
      </w:r>
      <w:r>
        <w:rPr>
          <w:sz w:val="22"/>
          <w:lang w:val="en-GB"/>
        </w:rPr>
        <w:fldChar w:fldCharType="begin"/>
      </w:r>
      <w:r>
        <w:rPr>
          <w:sz w:val="22"/>
          <w:lang w:val="en-GB"/>
        </w:rPr>
        <w:instrText xml:space="preserve"> REF _Ref92657638 \r \h  \* MERGEFORMAT </w:instrText>
      </w:r>
      <w:r>
        <w:rPr>
          <w:sz w:val="22"/>
          <w:lang w:val="en-GB"/>
        </w:rPr>
      </w:r>
      <w:r>
        <w:rPr>
          <w:sz w:val="22"/>
          <w:lang w:val="en-GB"/>
        </w:rPr>
        <w:fldChar w:fldCharType="separate"/>
      </w:r>
      <w:r w:rsidR="00E40EFA">
        <w:rPr>
          <w:sz w:val="22"/>
          <w:lang w:val="en-GB"/>
        </w:rPr>
        <w:t>2.1.3</w:t>
      </w:r>
      <w:r>
        <w:rPr>
          <w:sz w:val="22"/>
          <w:lang w:val="en-GB"/>
        </w:rPr>
        <w:fldChar w:fldCharType="end"/>
      </w:r>
      <w:r>
        <w:rPr>
          <w:sz w:val="22"/>
          <w:lang w:val="en-GB"/>
        </w:rPr>
        <w:t>)</w:t>
      </w:r>
      <w:r>
        <w:rPr>
          <w:sz w:val="22"/>
          <w:lang w:val="en-GB"/>
        </w:rPr>
        <w:br/>
        <w:t xml:space="preserve">Planning in early stages is often done as 2D layout. Later, the designs are transferred into 3D models. </w:t>
      </w:r>
      <w:r w:rsidR="00986F6F">
        <w:rPr>
          <w:sz w:val="22"/>
          <w:lang w:val="en-GB"/>
        </w:rPr>
        <w:t>Discrepancies</w:t>
      </w:r>
      <w:r>
        <w:rPr>
          <w:sz w:val="22"/>
          <w:lang w:val="en-GB"/>
        </w:rPr>
        <w:t xml:space="preserve"> </w:t>
      </w:r>
      <w:r w:rsidR="00986F6F">
        <w:rPr>
          <w:sz w:val="22"/>
          <w:lang w:val="en-GB"/>
        </w:rPr>
        <w:t xml:space="preserve">between </w:t>
      </w:r>
      <w:r>
        <w:rPr>
          <w:sz w:val="22"/>
          <w:lang w:val="en-GB"/>
        </w:rPr>
        <w:t xml:space="preserve">the 3D </w:t>
      </w:r>
      <w:r w:rsidR="00986F6F">
        <w:rPr>
          <w:sz w:val="22"/>
          <w:lang w:val="en-GB"/>
        </w:rPr>
        <w:t xml:space="preserve">layout and 2D layout </w:t>
      </w:r>
      <w:r>
        <w:rPr>
          <w:sz w:val="22"/>
          <w:lang w:val="en-GB"/>
        </w:rPr>
        <w:t xml:space="preserve">can </w:t>
      </w:r>
      <w:r w:rsidR="000949C0">
        <w:rPr>
          <w:sz w:val="22"/>
          <w:lang w:val="en-GB"/>
        </w:rPr>
        <w:t>often remain undetected</w:t>
      </w:r>
      <w:r>
        <w:rPr>
          <w:sz w:val="22"/>
          <w:lang w:val="en-GB"/>
        </w:rPr>
        <w:t xml:space="preserve"> but this </w:t>
      </w:r>
      <w:r w:rsidR="000949C0">
        <w:rPr>
          <w:sz w:val="22"/>
          <w:lang w:val="en-GB"/>
        </w:rPr>
        <w:t>c</w:t>
      </w:r>
      <w:r>
        <w:rPr>
          <w:sz w:val="22"/>
          <w:lang w:val="en-GB"/>
        </w:rPr>
        <w:t>ould be supported by the planning tools.</w:t>
      </w:r>
    </w:p>
    <w:p w14:paraId="5EE5676E" w14:textId="77777777" w:rsidR="00BF60F8" w:rsidRDefault="00BF60F8">
      <w:pPr>
        <w:pStyle w:val="ListParagraph"/>
        <w:numPr>
          <w:ilvl w:val="0"/>
          <w:numId w:val="0"/>
        </w:numPr>
        <w:ind w:left="720"/>
        <w:jc w:val="left"/>
        <w:rPr>
          <w:sz w:val="22"/>
          <w:lang w:val="en-GB"/>
        </w:rPr>
      </w:pPr>
    </w:p>
    <w:p w14:paraId="21BDD9D4" w14:textId="68AE3579" w:rsidR="00BF60F8" w:rsidRDefault="0081271E">
      <w:pPr>
        <w:pStyle w:val="ListParagraph"/>
        <w:numPr>
          <w:ilvl w:val="0"/>
          <w:numId w:val="8"/>
        </w:numPr>
        <w:jc w:val="left"/>
        <w:rPr>
          <w:sz w:val="22"/>
          <w:lang w:val="en-GB"/>
        </w:rPr>
      </w:pPr>
      <w:r>
        <w:rPr>
          <w:sz w:val="22"/>
          <w:lang w:val="en-GB"/>
        </w:rPr>
        <w:t xml:space="preserve">Minimize the need for iterations (see </w:t>
      </w:r>
      <w:r>
        <w:rPr>
          <w:sz w:val="22"/>
          <w:lang w:val="en-GB"/>
        </w:rPr>
        <w:fldChar w:fldCharType="begin"/>
      </w:r>
      <w:r>
        <w:rPr>
          <w:sz w:val="22"/>
          <w:lang w:val="en-GB"/>
        </w:rPr>
        <w:instrText xml:space="preserve"> REF _Ref92657705 \r \h  \* MERGEFORMAT </w:instrText>
      </w:r>
      <w:r>
        <w:rPr>
          <w:sz w:val="22"/>
          <w:lang w:val="en-GB"/>
        </w:rPr>
      </w:r>
      <w:r>
        <w:rPr>
          <w:sz w:val="22"/>
          <w:lang w:val="en-GB"/>
        </w:rPr>
        <w:fldChar w:fldCharType="separate"/>
      </w:r>
      <w:r w:rsidR="00E40EFA">
        <w:rPr>
          <w:sz w:val="22"/>
          <w:lang w:val="en-GB"/>
        </w:rPr>
        <w:t>2.1.4</w:t>
      </w:r>
      <w:r>
        <w:rPr>
          <w:sz w:val="22"/>
          <w:lang w:val="en-GB"/>
        </w:rPr>
        <w:fldChar w:fldCharType="end"/>
      </w:r>
      <w:r>
        <w:rPr>
          <w:sz w:val="22"/>
          <w:lang w:val="en-GB"/>
        </w:rPr>
        <w:t>)</w:t>
      </w:r>
      <w:r>
        <w:rPr>
          <w:sz w:val="22"/>
          <w:lang w:val="en-GB"/>
        </w:rPr>
        <w:br/>
        <w:t>This is a motivation requirement for “automated generation of layouts” and “automated verification of layouts”. If these are fulfilled, then the need of iterations is at least reduced.</w:t>
      </w:r>
    </w:p>
    <w:p w14:paraId="0B5A5EF4" w14:textId="6D2D1104" w:rsidR="000640FD" w:rsidRDefault="000640FD">
      <w:pPr>
        <w:spacing w:before="0" w:after="200" w:line="276" w:lineRule="auto"/>
        <w:jc w:val="left"/>
        <w:rPr>
          <w:sz w:val="22"/>
          <w:lang w:val="en-GB" w:eastAsia="de-DE"/>
        </w:rPr>
      </w:pPr>
      <w:r>
        <w:rPr>
          <w:sz w:val="22"/>
          <w:lang w:val="en-GB"/>
        </w:rPr>
        <w:br w:type="page"/>
      </w:r>
    </w:p>
    <w:p w14:paraId="24F96E50" w14:textId="48B48FF9" w:rsidR="00BF60F8" w:rsidRDefault="0081271E">
      <w:pPr>
        <w:pStyle w:val="ListParagraph"/>
        <w:numPr>
          <w:ilvl w:val="0"/>
          <w:numId w:val="8"/>
        </w:numPr>
        <w:jc w:val="left"/>
        <w:rPr>
          <w:sz w:val="22"/>
          <w:lang w:val="en-GB"/>
        </w:rPr>
      </w:pPr>
      <w:r>
        <w:rPr>
          <w:sz w:val="22"/>
          <w:lang w:val="en-GB"/>
        </w:rPr>
        <w:lastRenderedPageBreak/>
        <w:t xml:space="preserve">There should be one planning tool for all engineering levels (see </w:t>
      </w:r>
      <w:r>
        <w:rPr>
          <w:sz w:val="22"/>
          <w:lang w:val="en-GB"/>
        </w:rPr>
        <w:fldChar w:fldCharType="begin"/>
      </w:r>
      <w:r>
        <w:rPr>
          <w:sz w:val="22"/>
          <w:lang w:val="en-GB"/>
        </w:rPr>
        <w:instrText xml:space="preserve"> REF _Ref92658029 \r \h  \* MERGEFORMAT </w:instrText>
      </w:r>
      <w:r>
        <w:rPr>
          <w:sz w:val="22"/>
          <w:lang w:val="en-GB"/>
        </w:rPr>
      </w:r>
      <w:r>
        <w:rPr>
          <w:sz w:val="22"/>
          <w:lang w:val="en-GB"/>
        </w:rPr>
        <w:fldChar w:fldCharType="separate"/>
      </w:r>
      <w:r w:rsidR="00E40EFA">
        <w:rPr>
          <w:sz w:val="22"/>
          <w:lang w:val="en-GB"/>
        </w:rPr>
        <w:t>2.1.5</w:t>
      </w:r>
      <w:r>
        <w:rPr>
          <w:sz w:val="22"/>
          <w:lang w:val="en-GB"/>
        </w:rPr>
        <w:fldChar w:fldCharType="end"/>
      </w:r>
      <w:r>
        <w:rPr>
          <w:sz w:val="22"/>
          <w:lang w:val="en-GB"/>
        </w:rPr>
        <w:t xml:space="preserve">, </w:t>
      </w:r>
      <w:r>
        <w:rPr>
          <w:sz w:val="22"/>
          <w:lang w:val="en-GB"/>
        </w:rPr>
        <w:fldChar w:fldCharType="begin"/>
      </w:r>
      <w:r>
        <w:rPr>
          <w:sz w:val="22"/>
          <w:lang w:val="en-GB"/>
        </w:rPr>
        <w:instrText xml:space="preserve"> REF _Ref92658891 \r \h  \* MERGEFORMAT </w:instrText>
      </w:r>
      <w:r>
        <w:rPr>
          <w:sz w:val="22"/>
          <w:lang w:val="en-GB"/>
        </w:rPr>
      </w:r>
      <w:r>
        <w:rPr>
          <w:sz w:val="22"/>
          <w:lang w:val="en-GB"/>
        </w:rPr>
        <w:fldChar w:fldCharType="separate"/>
      </w:r>
      <w:r w:rsidR="00E40EFA">
        <w:rPr>
          <w:sz w:val="22"/>
          <w:lang w:val="en-GB"/>
        </w:rPr>
        <w:t>2.3</w:t>
      </w:r>
      <w:r>
        <w:rPr>
          <w:sz w:val="22"/>
          <w:lang w:val="en-GB"/>
        </w:rPr>
        <w:fldChar w:fldCharType="end"/>
      </w:r>
      <w:r>
        <w:rPr>
          <w:sz w:val="22"/>
          <w:lang w:val="en-GB"/>
        </w:rPr>
        <w:t>)</w:t>
      </w:r>
      <w:r>
        <w:rPr>
          <w:sz w:val="22"/>
          <w:lang w:val="en-GB"/>
        </w:rPr>
        <w:br/>
        <w:t>This is an implementation variant to ensure “automated verification of layouts” on all engineering level</w:t>
      </w:r>
      <w:r w:rsidR="00AD7B2E">
        <w:rPr>
          <w:sz w:val="22"/>
          <w:lang w:val="en-GB"/>
        </w:rPr>
        <w:t>s</w:t>
      </w:r>
      <w:r>
        <w:rPr>
          <w:sz w:val="22"/>
          <w:lang w:val="en-GB"/>
        </w:rPr>
        <w:t>. It assumes there is a super model of engineering data, which can be used by verification algorithms. An alternative would be that different engineering tools are able to subscribe to design changes in other engineering layers (which is probably more difficult). Both principles would ensure, that the right information is available for further design steps at the right time.</w:t>
      </w:r>
    </w:p>
    <w:p w14:paraId="1009CB55" w14:textId="77777777" w:rsidR="00BF60F8" w:rsidRDefault="00BF60F8">
      <w:pPr>
        <w:pStyle w:val="ListParagraph"/>
        <w:numPr>
          <w:ilvl w:val="0"/>
          <w:numId w:val="0"/>
        </w:numPr>
        <w:ind w:left="720"/>
        <w:rPr>
          <w:sz w:val="22"/>
          <w:lang w:val="en-GB"/>
        </w:rPr>
      </w:pPr>
    </w:p>
    <w:p w14:paraId="62CA2E4E" w14:textId="69D7BA1B" w:rsidR="00BF60F8" w:rsidRDefault="0081271E">
      <w:pPr>
        <w:pStyle w:val="ListParagraph"/>
        <w:numPr>
          <w:ilvl w:val="0"/>
          <w:numId w:val="8"/>
        </w:numPr>
        <w:jc w:val="left"/>
        <w:rPr>
          <w:sz w:val="22"/>
          <w:lang w:val="en-GB"/>
        </w:rPr>
      </w:pPr>
      <w:r>
        <w:rPr>
          <w:sz w:val="22"/>
          <w:lang w:val="en-GB"/>
        </w:rPr>
        <w:t xml:space="preserve">CAD systems should support AR/VR (see </w:t>
      </w:r>
      <w:r>
        <w:rPr>
          <w:sz w:val="22"/>
          <w:lang w:val="en-GB"/>
        </w:rPr>
        <w:fldChar w:fldCharType="begin"/>
      </w:r>
      <w:r>
        <w:rPr>
          <w:sz w:val="22"/>
          <w:lang w:val="en-GB"/>
        </w:rPr>
        <w:instrText xml:space="preserve"> REF _Ref92658340 \r \h  \* MERGEFORMAT </w:instrText>
      </w:r>
      <w:r>
        <w:rPr>
          <w:sz w:val="22"/>
          <w:lang w:val="en-GB"/>
        </w:rPr>
      </w:r>
      <w:r>
        <w:rPr>
          <w:sz w:val="22"/>
          <w:lang w:val="en-GB"/>
        </w:rPr>
        <w:fldChar w:fldCharType="separate"/>
      </w:r>
      <w:r w:rsidR="00E40EFA" w:rsidRPr="00E40EFA">
        <w:t>2.2.2</w:t>
      </w:r>
      <w:r>
        <w:rPr>
          <w:sz w:val="22"/>
          <w:lang w:val="en-GB"/>
        </w:rPr>
        <w:fldChar w:fldCharType="end"/>
      </w:r>
      <w:r>
        <w:rPr>
          <w:sz w:val="22"/>
          <w:lang w:val="en-GB"/>
        </w:rPr>
        <w:t xml:space="preserve">, </w:t>
      </w:r>
      <w:r>
        <w:rPr>
          <w:sz w:val="22"/>
          <w:lang w:val="en-GB"/>
        </w:rPr>
        <w:fldChar w:fldCharType="begin"/>
      </w:r>
      <w:r>
        <w:rPr>
          <w:sz w:val="22"/>
          <w:lang w:val="en-GB"/>
        </w:rPr>
        <w:instrText xml:space="preserve"> REF _Ref92658855 \r \h  \* MERGEFORMAT </w:instrText>
      </w:r>
      <w:r>
        <w:rPr>
          <w:sz w:val="22"/>
          <w:lang w:val="en-GB"/>
        </w:rPr>
      </w:r>
      <w:r>
        <w:rPr>
          <w:sz w:val="22"/>
          <w:lang w:val="en-GB"/>
        </w:rPr>
        <w:fldChar w:fldCharType="separate"/>
      </w:r>
      <w:r w:rsidR="00E40EFA" w:rsidRPr="00E40EFA">
        <w:t>2.3</w:t>
      </w:r>
      <w:r>
        <w:rPr>
          <w:sz w:val="22"/>
          <w:lang w:val="en-GB"/>
        </w:rPr>
        <w:fldChar w:fldCharType="end"/>
      </w:r>
      <w:r>
        <w:rPr>
          <w:sz w:val="22"/>
          <w:lang w:val="en-GB"/>
        </w:rPr>
        <w:t>)</w:t>
      </w:r>
      <w:r>
        <w:rPr>
          <w:sz w:val="22"/>
          <w:lang w:val="en-GB"/>
        </w:rPr>
        <w:br/>
        <w:t>This would facilitate a layout verification by engineers. This is necessary for those verifications which cannot be automated.</w:t>
      </w:r>
    </w:p>
    <w:p w14:paraId="015F498C" w14:textId="77777777" w:rsidR="00BF60F8" w:rsidRDefault="00BF60F8">
      <w:pPr>
        <w:pStyle w:val="ListParagraph"/>
        <w:numPr>
          <w:ilvl w:val="0"/>
          <w:numId w:val="0"/>
        </w:numPr>
        <w:ind w:left="720"/>
        <w:rPr>
          <w:sz w:val="22"/>
          <w:lang w:val="en-GB"/>
        </w:rPr>
      </w:pPr>
    </w:p>
    <w:p w14:paraId="3F951FDB" w14:textId="3D4F849B" w:rsidR="00BF60F8" w:rsidRDefault="0081271E">
      <w:pPr>
        <w:pStyle w:val="ListParagraph"/>
        <w:numPr>
          <w:ilvl w:val="0"/>
          <w:numId w:val="8"/>
        </w:numPr>
        <w:jc w:val="left"/>
        <w:rPr>
          <w:sz w:val="22"/>
          <w:lang w:val="en-GB"/>
        </w:rPr>
      </w:pPr>
      <w:r>
        <w:rPr>
          <w:sz w:val="22"/>
          <w:lang w:val="en-GB"/>
        </w:rPr>
        <w:t xml:space="preserve">Information exchange between tools (see </w:t>
      </w:r>
      <w:r>
        <w:rPr>
          <w:sz w:val="22"/>
          <w:lang w:val="en-GB"/>
        </w:rPr>
        <w:fldChar w:fldCharType="begin"/>
      </w:r>
      <w:r>
        <w:rPr>
          <w:sz w:val="22"/>
          <w:lang w:val="en-GB"/>
        </w:rPr>
        <w:instrText xml:space="preserve"> REF _Ref92659081 \r \h  \* MERGEFORMAT </w:instrText>
      </w:r>
      <w:r>
        <w:rPr>
          <w:sz w:val="22"/>
          <w:lang w:val="en-GB"/>
        </w:rPr>
      </w:r>
      <w:r>
        <w:rPr>
          <w:sz w:val="22"/>
          <w:lang w:val="en-GB"/>
        </w:rPr>
        <w:fldChar w:fldCharType="separate"/>
      </w:r>
      <w:r w:rsidR="00E40EFA">
        <w:rPr>
          <w:sz w:val="22"/>
          <w:lang w:val="en-GB"/>
        </w:rPr>
        <w:t>2.4</w:t>
      </w:r>
      <w:r>
        <w:rPr>
          <w:sz w:val="22"/>
          <w:lang w:val="en-GB"/>
        </w:rPr>
        <w:fldChar w:fldCharType="end"/>
      </w:r>
      <w:r>
        <w:rPr>
          <w:sz w:val="22"/>
          <w:lang w:val="en-GB"/>
        </w:rPr>
        <w:t xml:space="preserve">). </w:t>
      </w:r>
    </w:p>
    <w:p w14:paraId="56F3DD8A" w14:textId="3D517181" w:rsidR="00BF60F8" w:rsidRDefault="0071661E">
      <w:pPr>
        <w:pStyle w:val="ListParagraph"/>
        <w:numPr>
          <w:ilvl w:val="0"/>
          <w:numId w:val="0"/>
        </w:numPr>
        <w:ind w:left="720"/>
        <w:rPr>
          <w:sz w:val="22"/>
          <w:lang w:val="en-GB"/>
        </w:rPr>
      </w:pPr>
      <w:r>
        <w:rPr>
          <w:sz w:val="22"/>
          <w:lang w:val="en-GB"/>
        </w:rPr>
        <w:t>When</w:t>
      </w:r>
      <w:r w:rsidR="0081271E">
        <w:rPr>
          <w:sz w:val="22"/>
          <w:lang w:val="en-GB"/>
        </w:rPr>
        <w:t xml:space="preserve"> the requirement “there should be on planning tool for all engineering levels” cannot be met, there should at least be the possibility to exchange information between tools. Such information exchange can be done via APIs of the tools or via file exchange. In the last case, </w:t>
      </w:r>
      <w:proofErr w:type="spellStart"/>
      <w:r w:rsidR="0081271E">
        <w:rPr>
          <w:sz w:val="22"/>
          <w:lang w:val="en-GB"/>
        </w:rPr>
        <w:t>AutomationML</w:t>
      </w:r>
      <w:proofErr w:type="spellEnd"/>
      <w:r w:rsidR="0081271E">
        <w:rPr>
          <w:sz w:val="22"/>
          <w:lang w:val="en-GB"/>
        </w:rPr>
        <w:t xml:space="preserve"> could serve as a basic data format, but there are alternatives too (e.g. plain XML or JSON). </w:t>
      </w:r>
    </w:p>
    <w:sectPr w:rsidR="00BF60F8">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176C3" w14:textId="77777777" w:rsidR="008D050B" w:rsidRDefault="008D050B">
      <w:pPr>
        <w:spacing w:before="0" w:after="0"/>
      </w:pPr>
      <w:r>
        <w:separator/>
      </w:r>
    </w:p>
  </w:endnote>
  <w:endnote w:type="continuationSeparator" w:id="0">
    <w:p w14:paraId="38195F8B" w14:textId="77777777" w:rsidR="008D050B" w:rsidRDefault="008D050B">
      <w:pPr>
        <w:spacing w:before="0" w:after="0"/>
      </w:pPr>
      <w:r>
        <w:continuationSeparator/>
      </w:r>
    </w:p>
  </w:endnote>
  <w:endnote w:type="continuationNotice" w:id="1">
    <w:p w14:paraId="1FBF7054" w14:textId="77777777" w:rsidR="008D050B" w:rsidRDefault="008D050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7789"/>
      <w:gridCol w:w="1175"/>
    </w:tblGrid>
    <w:tr w:rsidR="00BF60F8" w14:paraId="0EE4EB5F" w14:textId="77777777">
      <w:trPr>
        <w:trHeight w:val="170"/>
      </w:trPr>
      <w:tc>
        <w:tcPr>
          <w:tcW w:w="7789" w:type="dxa"/>
          <w:shd w:val="clear" w:color="auto" w:fill="auto"/>
          <w:vAlign w:val="center"/>
        </w:tcPr>
        <w:p w14:paraId="7EDF3338" w14:textId="77777777" w:rsidR="00BF60F8" w:rsidRDefault="00BF60F8">
          <w:pPr>
            <w:pStyle w:val="Footer"/>
            <w:jc w:val="left"/>
            <w:rPr>
              <w:rStyle w:val="PageNumber"/>
            </w:rPr>
          </w:pPr>
        </w:p>
      </w:tc>
      <w:tc>
        <w:tcPr>
          <w:tcW w:w="1175" w:type="dxa"/>
          <w:shd w:val="clear" w:color="auto" w:fill="auto"/>
          <w:vAlign w:val="center"/>
        </w:tcPr>
        <w:p w14:paraId="53BCD930" w14:textId="77777777" w:rsidR="00BF60F8" w:rsidRDefault="0081271E">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16</w:t>
          </w:r>
          <w:r>
            <w:rPr>
              <w:rStyle w:val="PageNumber"/>
            </w:rPr>
            <w:fldChar w:fldCharType="end"/>
          </w:r>
        </w:p>
      </w:tc>
    </w:tr>
  </w:tbl>
  <w:p w14:paraId="7F264252" w14:textId="77777777" w:rsidR="00BF60F8" w:rsidRDefault="0081271E">
    <w:pPr>
      <w:pStyle w:val="Footer"/>
    </w:pPr>
    <w:r>
      <w:rPr>
        <w:noProof/>
      </w:rPr>
      <mc:AlternateContent>
        <mc:Choice Requires="wpg">
          <w:drawing>
            <wp:anchor distT="0" distB="0" distL="114300" distR="114300" simplePos="0" relativeHeight="251660800" behindDoc="0" locked="0" layoutInCell="1" allowOverlap="1" wp14:anchorId="5FA58D4D" wp14:editId="6D2AA2A7">
              <wp:simplePos x="0" y="0"/>
              <wp:positionH relativeFrom="page">
                <wp:posOffset>5130384</wp:posOffset>
              </wp:positionH>
              <wp:positionV relativeFrom="paragraph">
                <wp:posOffset>422462</wp:posOffset>
              </wp:positionV>
              <wp:extent cx="2424176" cy="77366"/>
              <wp:effectExtent l="0" t="0" r="0" b="0"/>
              <wp:wrapNone/>
              <wp:docPr id="3" name="Rechteck 14"/>
              <wp:cNvGraphicFramePr/>
              <a:graphic xmlns:a="http://schemas.openxmlformats.org/drawingml/2006/main">
                <a:graphicData uri="http://schemas.microsoft.com/office/word/2010/wordprocessingShape">
                  <wps:wsp>
                    <wps:cNvSpPr/>
                    <wps:spPr bwMode="auto">
                      <a:xfrm>
                        <a:off x="0" y="0"/>
                        <a:ext cx="2424176" cy="7736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 o:spid="_x0000_s2" o:spt="1" style="position:absolute;mso-wrap-distance-left:9.0pt;mso-wrap-distance-top:0.0pt;mso-wrap-distance-right:9.0pt;mso-wrap-distance-bottom:0.0pt;z-index:251660800;o:allowoverlap:true;o:allowincell:true;mso-position-horizontal-relative:page;margin-left:404.0pt;mso-position-horizontal:absolute;mso-position-vertical-relative:text;margin-top:33.3pt;mso-position-vertical:absolute;width:190.9pt;height:6.1pt;" coordsize="100000,100000" path="" fillcolor="#FFC000" strokeweight="2.00pt">
              <v:path textboxrect="0,0,0,0"/>
            </v:shape>
          </w:pict>
        </mc:Fallback>
      </mc:AlternateContent>
    </w:r>
    <w:r>
      <w:rPr>
        <w:noProof/>
      </w:rPr>
      <mc:AlternateContent>
        <mc:Choice Requires="wpg">
          <w:drawing>
            <wp:anchor distT="0" distB="0" distL="114300" distR="114300" simplePos="0" relativeHeight="251657728" behindDoc="0" locked="0" layoutInCell="1" allowOverlap="1" wp14:anchorId="17AEDF26" wp14:editId="2AB37FA9">
              <wp:simplePos x="0" y="0"/>
              <wp:positionH relativeFrom="page">
                <wp:posOffset>2552075</wp:posOffset>
              </wp:positionH>
              <wp:positionV relativeFrom="paragraph">
                <wp:posOffset>422461</wp:posOffset>
              </wp:positionV>
              <wp:extent cx="2462781" cy="73619"/>
              <wp:effectExtent l="0" t="0" r="0" b="3175"/>
              <wp:wrapNone/>
              <wp:docPr id="4" name="Rechteck 13"/>
              <wp:cNvGraphicFramePr/>
              <a:graphic xmlns:a="http://schemas.openxmlformats.org/drawingml/2006/main">
                <a:graphicData uri="http://schemas.microsoft.com/office/word/2010/wordprocessingShape">
                  <wps:wsp>
                    <wps:cNvSpPr/>
                    <wps:spPr bwMode="auto">
                      <a:xfrm>
                        <a:off x="0" y="0"/>
                        <a:ext cx="2462781" cy="73619"/>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 o:spid="_x0000_s3" o:spt="1" style="position:absolute;mso-wrap-distance-left:9.0pt;mso-wrap-distance-top:0.0pt;mso-wrap-distance-right:9.0pt;mso-wrap-distance-bottom:0.0pt;z-index:251657728;o:allowoverlap:true;o:allowincell:true;mso-position-horizontal-relative:page;margin-left:201.0pt;mso-position-horizontal:absolute;mso-position-vertical-relative:text;margin-top:33.3pt;mso-position-vertical:absolute;width:193.9pt;height:5.8pt;" coordsize="100000,100000" path="" fillcolor="#A5A5A5" strokeweight="2.00pt">
              <v:path textboxrect="0,0,0,0"/>
            </v:shape>
          </w:pict>
        </mc:Fallback>
      </mc:AlternateContent>
    </w:r>
    <w:r>
      <w:rPr>
        <w:noProof/>
      </w:rPr>
      <mc:AlternateContent>
        <mc:Choice Requires="wpg">
          <w:drawing>
            <wp:anchor distT="0" distB="0" distL="114300" distR="114300" simplePos="0" relativeHeight="251654656" behindDoc="0" locked="0" layoutInCell="1" allowOverlap="1" wp14:anchorId="43353B7B" wp14:editId="6C37A34A">
              <wp:simplePos x="0" y="0"/>
              <wp:positionH relativeFrom="page">
                <wp:posOffset>-11243</wp:posOffset>
              </wp:positionH>
              <wp:positionV relativeFrom="paragraph">
                <wp:posOffset>422462</wp:posOffset>
              </wp:positionV>
              <wp:extent cx="2423795" cy="73588"/>
              <wp:effectExtent l="0" t="0" r="0" b="3175"/>
              <wp:wrapNone/>
              <wp:docPr id="5" name="Rechteck 5"/>
              <wp:cNvGraphicFramePr/>
              <a:graphic xmlns:a="http://schemas.openxmlformats.org/drawingml/2006/main">
                <a:graphicData uri="http://schemas.microsoft.com/office/word/2010/wordprocessingShape">
                  <wps:wsp>
                    <wps:cNvSpPr/>
                    <wps:spPr bwMode="auto">
                      <a:xfrm>
                        <a:off x="0" y="0"/>
                        <a:ext cx="2423795" cy="7358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1" style="position:absolute;mso-wrap-distance-left:9.0pt;mso-wrap-distance-top:0.0pt;mso-wrap-distance-right:9.0pt;mso-wrap-distance-bottom:0.0pt;z-index:251654656;o:allowoverlap:true;o:allowincell:true;mso-position-horizontal-relative:page;margin-left:-0.9pt;mso-position-horizontal:absolute;mso-position-vertical-relative:text;margin-top:33.3pt;mso-position-vertical:absolute;width:190.8pt;height:5.8pt;" coordsize="100000,100000" path="" fillcolor="#FFC000" strokeweight="2.00pt">
              <v:path textboxrect="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DCB98" w14:textId="77777777" w:rsidR="008D050B" w:rsidRDefault="008D050B">
      <w:pPr>
        <w:spacing w:before="0" w:after="0"/>
      </w:pPr>
      <w:r>
        <w:separator/>
      </w:r>
    </w:p>
  </w:footnote>
  <w:footnote w:type="continuationSeparator" w:id="0">
    <w:p w14:paraId="2DA4DEAE" w14:textId="77777777" w:rsidR="008D050B" w:rsidRDefault="008D050B">
      <w:pPr>
        <w:spacing w:before="0" w:after="0"/>
      </w:pPr>
      <w:r>
        <w:continuationSeparator/>
      </w:r>
    </w:p>
  </w:footnote>
  <w:footnote w:type="continuationNotice" w:id="1">
    <w:p w14:paraId="6F0CB327" w14:textId="77777777" w:rsidR="008D050B" w:rsidRDefault="008D050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057" w:type="dxa"/>
      <w:jc w:val="center"/>
      <w:tblLayout w:type="fixed"/>
      <w:tblLook w:val="04A0" w:firstRow="1" w:lastRow="0" w:firstColumn="1" w:lastColumn="0" w:noHBand="0" w:noVBand="1"/>
    </w:tblPr>
    <w:tblGrid>
      <w:gridCol w:w="2694"/>
      <w:gridCol w:w="5245"/>
      <w:gridCol w:w="3118"/>
    </w:tblGrid>
    <w:tr w:rsidR="00BF60F8" w14:paraId="20AB98FE" w14:textId="77777777">
      <w:trPr>
        <w:trHeight w:val="1408"/>
        <w:jc w:val="center"/>
      </w:trPr>
      <w:tc>
        <w:tcPr>
          <w:tcW w:w="2694" w:type="dxa"/>
          <w:vAlign w:val="center"/>
        </w:tcPr>
        <w:p w14:paraId="0F71F6F7" w14:textId="77777777" w:rsidR="00BF60F8" w:rsidRDefault="0081271E">
          <w:pPr>
            <w:pStyle w:val="Header"/>
            <w:jc w:val="center"/>
          </w:pPr>
          <w:r>
            <w:rPr>
              <w:noProof/>
            </w:rPr>
            <mc:AlternateContent>
              <mc:Choice Requires="wpg">
                <w:drawing>
                  <wp:inline distT="0" distB="0" distL="0" distR="0" wp14:anchorId="08CB5C39" wp14:editId="7C9DB2A5">
                    <wp:extent cx="1607820" cy="445060"/>
                    <wp:effectExtent l="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21"/>
                            <pic:cNvPicPr>
                              <a:picLocks noChangeAspect="1"/>
                            </pic:cNvPicPr>
                          </pic:nvPicPr>
                          <pic:blipFill>
                            <a:blip r:embed="rId1"/>
                            <a:stretch/>
                          </pic:blipFill>
                          <pic:spPr bwMode="auto">
                            <a:xfrm>
                              <a:off x="0" y="0"/>
                              <a:ext cx="1710301" cy="47342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26.6pt;height:35.0pt;" stroked="false">
                    <v:path textboxrect="0,0,0,0"/>
                    <v:imagedata r:id="rId2" o:title=""/>
                  </v:shape>
                </w:pict>
              </mc:Fallback>
            </mc:AlternateContent>
          </w:r>
        </w:p>
      </w:tc>
      <w:tc>
        <w:tcPr>
          <w:tcW w:w="5245" w:type="dxa"/>
        </w:tcPr>
        <w:p w14:paraId="221C1968" w14:textId="77777777" w:rsidR="00BF60F8" w:rsidRDefault="0081271E">
          <w:pPr>
            <w:jc w:val="center"/>
          </w:pPr>
          <w:r>
            <w:rPr>
              <w:b/>
              <w:color w:val="808080" w:themeColor="background1" w:themeShade="80"/>
            </w:rPr>
            <w:t>A</w:t>
          </w:r>
          <w:r>
            <w:t xml:space="preserve">rtificial </w:t>
          </w:r>
          <w:r>
            <w:rPr>
              <w:b/>
              <w:color w:val="808080" w:themeColor="background1" w:themeShade="80"/>
            </w:rPr>
            <w:t>I</w:t>
          </w:r>
          <w:r>
            <w:t>ntelligence supported</w:t>
          </w:r>
          <w:r>
            <w:br/>
          </w:r>
          <w:r>
            <w:rPr>
              <w:b/>
              <w:color w:val="FFC000"/>
            </w:rPr>
            <w:t>To</w:t>
          </w:r>
          <w:r>
            <w:t xml:space="preserve">ol </w:t>
          </w:r>
          <w:r>
            <w:rPr>
              <w:b/>
              <w:color w:val="FFC000"/>
            </w:rPr>
            <w:t>C</w:t>
          </w:r>
          <w:r>
            <w:t>hain in Manufacturing Engineering</w:t>
          </w:r>
        </w:p>
        <w:p w14:paraId="2B075CAF" w14:textId="77777777" w:rsidR="00BF60F8" w:rsidRDefault="0081271E">
          <w:pPr>
            <w:pStyle w:val="Header"/>
            <w:jc w:val="center"/>
          </w:pPr>
          <w:r>
            <w:t>Project Coordinator: Johan Vallhagen, Volvo</w:t>
          </w:r>
        </w:p>
      </w:tc>
      <w:tc>
        <w:tcPr>
          <w:tcW w:w="3118" w:type="dxa"/>
          <w:vAlign w:val="center"/>
        </w:tcPr>
        <w:p w14:paraId="547B7E5D" w14:textId="77777777" w:rsidR="00BF60F8" w:rsidRDefault="0081271E">
          <w:pPr>
            <w:pStyle w:val="Header"/>
            <w:jc w:val="center"/>
          </w:pPr>
          <w:r>
            <w:rPr>
              <w:noProof/>
            </w:rPr>
            <mc:AlternateContent>
              <mc:Choice Requires="wpg">
                <w:drawing>
                  <wp:inline distT="0" distB="0" distL="0" distR="0" wp14:anchorId="48DB7022" wp14:editId="25699C7F">
                    <wp:extent cx="1707515" cy="363986"/>
                    <wp:effectExtent l="0" t="0" r="6985"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3"/>
                            <a:stretch/>
                          </pic:blipFill>
                          <pic:spPr bwMode="auto">
                            <a:xfrm>
                              <a:off x="0" y="0"/>
                              <a:ext cx="1760549" cy="375291"/>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134.4pt;height:28.7pt;" stroked="false">
                    <v:path textboxrect="0,0,0,0"/>
                    <v:imagedata r:id="rId4" o:title=""/>
                  </v:shape>
                </w:pict>
              </mc:Fallback>
            </mc:AlternateContent>
          </w:r>
        </w:p>
      </w:tc>
    </w:tr>
  </w:tbl>
  <w:p w14:paraId="72190EA1" w14:textId="77777777" w:rsidR="00BF60F8" w:rsidRDefault="00BF60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315D"/>
    <w:multiLevelType w:val="hybridMultilevel"/>
    <w:tmpl w:val="FC1C5D24"/>
    <w:lvl w:ilvl="0" w:tplc="89D08520">
      <w:start w:val="1"/>
      <w:numFmt w:val="bullet"/>
      <w:pStyle w:val="ListParagraph"/>
      <w:lvlText w:val=""/>
      <w:lvlJc w:val="left"/>
      <w:pPr>
        <w:ind w:left="720" w:hanging="360"/>
      </w:pPr>
      <w:rPr>
        <w:rFonts w:ascii="Symbol" w:hAnsi="Symbol" w:hint="default"/>
      </w:rPr>
    </w:lvl>
    <w:lvl w:ilvl="1" w:tplc="BBB46100">
      <w:start w:val="1"/>
      <w:numFmt w:val="bullet"/>
      <w:lvlText w:val="o"/>
      <w:lvlJc w:val="left"/>
      <w:pPr>
        <w:ind w:left="1440" w:hanging="360"/>
      </w:pPr>
      <w:rPr>
        <w:rFonts w:ascii="Courier New" w:hAnsi="Courier New" w:cs="Courier New" w:hint="default"/>
      </w:rPr>
    </w:lvl>
    <w:lvl w:ilvl="2" w:tplc="A650EF72">
      <w:start w:val="1"/>
      <w:numFmt w:val="bullet"/>
      <w:lvlText w:val=""/>
      <w:lvlJc w:val="left"/>
      <w:pPr>
        <w:ind w:left="2160" w:hanging="360"/>
      </w:pPr>
      <w:rPr>
        <w:rFonts w:ascii="Wingdings" w:hAnsi="Wingdings" w:hint="default"/>
      </w:rPr>
    </w:lvl>
    <w:lvl w:ilvl="3" w:tplc="A36E63A6">
      <w:start w:val="1"/>
      <w:numFmt w:val="bullet"/>
      <w:lvlText w:val=""/>
      <w:lvlJc w:val="left"/>
      <w:pPr>
        <w:ind w:left="2880" w:hanging="360"/>
      </w:pPr>
      <w:rPr>
        <w:rFonts w:ascii="Symbol" w:hAnsi="Symbol" w:hint="default"/>
      </w:rPr>
    </w:lvl>
    <w:lvl w:ilvl="4" w:tplc="46BAA88E">
      <w:start w:val="1"/>
      <w:numFmt w:val="bullet"/>
      <w:lvlText w:val="o"/>
      <w:lvlJc w:val="left"/>
      <w:pPr>
        <w:ind w:left="3600" w:hanging="360"/>
      </w:pPr>
      <w:rPr>
        <w:rFonts w:ascii="Courier New" w:hAnsi="Courier New" w:cs="Courier New" w:hint="default"/>
      </w:rPr>
    </w:lvl>
    <w:lvl w:ilvl="5" w:tplc="FB184E34">
      <w:start w:val="1"/>
      <w:numFmt w:val="bullet"/>
      <w:lvlText w:val=""/>
      <w:lvlJc w:val="left"/>
      <w:pPr>
        <w:ind w:left="4320" w:hanging="360"/>
      </w:pPr>
      <w:rPr>
        <w:rFonts w:ascii="Wingdings" w:hAnsi="Wingdings" w:hint="default"/>
      </w:rPr>
    </w:lvl>
    <w:lvl w:ilvl="6" w:tplc="8A8A4E2C">
      <w:start w:val="1"/>
      <w:numFmt w:val="bullet"/>
      <w:lvlText w:val=""/>
      <w:lvlJc w:val="left"/>
      <w:pPr>
        <w:ind w:left="5040" w:hanging="360"/>
      </w:pPr>
      <w:rPr>
        <w:rFonts w:ascii="Symbol" w:hAnsi="Symbol" w:hint="default"/>
      </w:rPr>
    </w:lvl>
    <w:lvl w:ilvl="7" w:tplc="54386692">
      <w:start w:val="1"/>
      <w:numFmt w:val="bullet"/>
      <w:lvlText w:val="o"/>
      <w:lvlJc w:val="left"/>
      <w:pPr>
        <w:ind w:left="5760" w:hanging="360"/>
      </w:pPr>
      <w:rPr>
        <w:rFonts w:ascii="Courier New" w:hAnsi="Courier New" w:cs="Courier New" w:hint="default"/>
      </w:rPr>
    </w:lvl>
    <w:lvl w:ilvl="8" w:tplc="55B6BD9A">
      <w:start w:val="1"/>
      <w:numFmt w:val="bullet"/>
      <w:lvlText w:val=""/>
      <w:lvlJc w:val="left"/>
      <w:pPr>
        <w:ind w:left="6480" w:hanging="360"/>
      </w:pPr>
      <w:rPr>
        <w:rFonts w:ascii="Wingdings" w:hAnsi="Wingdings" w:hint="default"/>
      </w:rPr>
    </w:lvl>
  </w:abstractNum>
  <w:abstractNum w:abstractNumId="1" w15:restartNumberingAfterBreak="0">
    <w:nsid w:val="200D4848"/>
    <w:multiLevelType w:val="hybridMultilevel"/>
    <w:tmpl w:val="7B48E54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25061DD4"/>
    <w:multiLevelType w:val="hybridMultilevel"/>
    <w:tmpl w:val="1CF07D72"/>
    <w:lvl w:ilvl="0" w:tplc="F91E8CD4">
      <w:start w:val="1"/>
      <w:numFmt w:val="decimal"/>
      <w:lvlText w:val="%1."/>
      <w:lvlJc w:val="left"/>
      <w:pPr>
        <w:ind w:left="720" w:hanging="360"/>
      </w:pPr>
    </w:lvl>
    <w:lvl w:ilvl="1" w:tplc="0AE2DB38">
      <w:start w:val="1"/>
      <w:numFmt w:val="lowerLetter"/>
      <w:lvlText w:val="%2."/>
      <w:lvlJc w:val="left"/>
      <w:pPr>
        <w:ind w:left="1440" w:hanging="360"/>
      </w:pPr>
    </w:lvl>
    <w:lvl w:ilvl="2" w:tplc="8FDEC758">
      <w:start w:val="1"/>
      <w:numFmt w:val="lowerRoman"/>
      <w:lvlText w:val="%3."/>
      <w:lvlJc w:val="right"/>
      <w:pPr>
        <w:ind w:left="2160" w:hanging="180"/>
      </w:pPr>
    </w:lvl>
    <w:lvl w:ilvl="3" w:tplc="27E849D8">
      <w:start w:val="1"/>
      <w:numFmt w:val="decimal"/>
      <w:lvlText w:val="%4."/>
      <w:lvlJc w:val="left"/>
      <w:pPr>
        <w:ind w:left="2880" w:hanging="360"/>
      </w:pPr>
    </w:lvl>
    <w:lvl w:ilvl="4" w:tplc="43FC724A">
      <w:start w:val="1"/>
      <w:numFmt w:val="lowerLetter"/>
      <w:lvlText w:val="%5."/>
      <w:lvlJc w:val="left"/>
      <w:pPr>
        <w:ind w:left="3600" w:hanging="360"/>
      </w:pPr>
    </w:lvl>
    <w:lvl w:ilvl="5" w:tplc="07BAC02C">
      <w:start w:val="1"/>
      <w:numFmt w:val="lowerRoman"/>
      <w:lvlText w:val="%6."/>
      <w:lvlJc w:val="right"/>
      <w:pPr>
        <w:ind w:left="4320" w:hanging="180"/>
      </w:pPr>
    </w:lvl>
    <w:lvl w:ilvl="6" w:tplc="E3D26FE2">
      <w:start w:val="1"/>
      <w:numFmt w:val="decimal"/>
      <w:lvlText w:val="%7."/>
      <w:lvlJc w:val="left"/>
      <w:pPr>
        <w:ind w:left="5040" w:hanging="360"/>
      </w:pPr>
    </w:lvl>
    <w:lvl w:ilvl="7" w:tplc="B31CABE4">
      <w:start w:val="1"/>
      <w:numFmt w:val="lowerLetter"/>
      <w:lvlText w:val="%8."/>
      <w:lvlJc w:val="left"/>
      <w:pPr>
        <w:ind w:left="5760" w:hanging="360"/>
      </w:pPr>
    </w:lvl>
    <w:lvl w:ilvl="8" w:tplc="DE305044">
      <w:start w:val="1"/>
      <w:numFmt w:val="lowerRoman"/>
      <w:lvlText w:val="%9."/>
      <w:lvlJc w:val="right"/>
      <w:pPr>
        <w:ind w:left="6480" w:hanging="180"/>
      </w:pPr>
    </w:lvl>
  </w:abstractNum>
  <w:abstractNum w:abstractNumId="3" w15:restartNumberingAfterBreak="0">
    <w:nsid w:val="26DA34A1"/>
    <w:multiLevelType w:val="hybridMultilevel"/>
    <w:tmpl w:val="7542C2CC"/>
    <w:lvl w:ilvl="0" w:tplc="C3FE7262">
      <w:start w:val="1"/>
      <w:numFmt w:val="bullet"/>
      <w:lvlText w:val=""/>
      <w:lvlJc w:val="left"/>
      <w:pPr>
        <w:ind w:left="720" w:hanging="360"/>
      </w:pPr>
      <w:rPr>
        <w:rFonts w:ascii="Symbol" w:hAnsi="Symbol" w:hint="default"/>
      </w:rPr>
    </w:lvl>
    <w:lvl w:ilvl="1" w:tplc="99D4045C">
      <w:start w:val="1"/>
      <w:numFmt w:val="bullet"/>
      <w:lvlText w:val="o"/>
      <w:lvlJc w:val="left"/>
      <w:pPr>
        <w:ind w:left="1440" w:hanging="360"/>
      </w:pPr>
      <w:rPr>
        <w:rFonts w:ascii="Courier New" w:hAnsi="Courier New" w:cs="Courier New" w:hint="default"/>
      </w:rPr>
    </w:lvl>
    <w:lvl w:ilvl="2" w:tplc="C0900A90">
      <w:start w:val="1"/>
      <w:numFmt w:val="bullet"/>
      <w:lvlText w:val=""/>
      <w:lvlJc w:val="left"/>
      <w:pPr>
        <w:ind w:left="2160" w:hanging="360"/>
      </w:pPr>
      <w:rPr>
        <w:rFonts w:ascii="Wingdings" w:hAnsi="Wingdings" w:hint="default"/>
      </w:rPr>
    </w:lvl>
    <w:lvl w:ilvl="3" w:tplc="A15EF9FC">
      <w:start w:val="1"/>
      <w:numFmt w:val="bullet"/>
      <w:lvlText w:val=""/>
      <w:lvlJc w:val="left"/>
      <w:pPr>
        <w:ind w:left="2880" w:hanging="360"/>
      </w:pPr>
      <w:rPr>
        <w:rFonts w:ascii="Symbol" w:hAnsi="Symbol" w:hint="default"/>
      </w:rPr>
    </w:lvl>
    <w:lvl w:ilvl="4" w:tplc="C2AA9A2C">
      <w:start w:val="1"/>
      <w:numFmt w:val="bullet"/>
      <w:lvlText w:val="o"/>
      <w:lvlJc w:val="left"/>
      <w:pPr>
        <w:ind w:left="3600" w:hanging="360"/>
      </w:pPr>
      <w:rPr>
        <w:rFonts w:ascii="Courier New" w:hAnsi="Courier New" w:cs="Courier New" w:hint="default"/>
      </w:rPr>
    </w:lvl>
    <w:lvl w:ilvl="5" w:tplc="01EE4EAA">
      <w:start w:val="1"/>
      <w:numFmt w:val="bullet"/>
      <w:lvlText w:val=""/>
      <w:lvlJc w:val="left"/>
      <w:pPr>
        <w:ind w:left="4320" w:hanging="360"/>
      </w:pPr>
      <w:rPr>
        <w:rFonts w:ascii="Wingdings" w:hAnsi="Wingdings" w:hint="default"/>
      </w:rPr>
    </w:lvl>
    <w:lvl w:ilvl="6" w:tplc="5F328F70">
      <w:start w:val="1"/>
      <w:numFmt w:val="bullet"/>
      <w:lvlText w:val=""/>
      <w:lvlJc w:val="left"/>
      <w:pPr>
        <w:ind w:left="5040" w:hanging="360"/>
      </w:pPr>
      <w:rPr>
        <w:rFonts w:ascii="Symbol" w:hAnsi="Symbol" w:hint="default"/>
      </w:rPr>
    </w:lvl>
    <w:lvl w:ilvl="7" w:tplc="54F81314">
      <w:start w:val="1"/>
      <w:numFmt w:val="bullet"/>
      <w:lvlText w:val="o"/>
      <w:lvlJc w:val="left"/>
      <w:pPr>
        <w:ind w:left="5760" w:hanging="360"/>
      </w:pPr>
      <w:rPr>
        <w:rFonts w:ascii="Courier New" w:hAnsi="Courier New" w:cs="Courier New" w:hint="default"/>
      </w:rPr>
    </w:lvl>
    <w:lvl w:ilvl="8" w:tplc="2E643F76">
      <w:start w:val="1"/>
      <w:numFmt w:val="bullet"/>
      <w:lvlText w:val=""/>
      <w:lvlJc w:val="left"/>
      <w:pPr>
        <w:ind w:left="6480" w:hanging="360"/>
      </w:pPr>
      <w:rPr>
        <w:rFonts w:ascii="Wingdings" w:hAnsi="Wingdings" w:hint="default"/>
      </w:rPr>
    </w:lvl>
  </w:abstractNum>
  <w:abstractNum w:abstractNumId="4" w15:restartNumberingAfterBreak="0">
    <w:nsid w:val="33EC22F6"/>
    <w:multiLevelType w:val="hybridMultilevel"/>
    <w:tmpl w:val="F49496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3EE01C7"/>
    <w:multiLevelType w:val="multilevel"/>
    <w:tmpl w:val="9790E8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A26063F"/>
    <w:multiLevelType w:val="multilevel"/>
    <w:tmpl w:val="9E3C0A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8A93976"/>
    <w:multiLevelType w:val="hybridMultilevel"/>
    <w:tmpl w:val="2FF06008"/>
    <w:lvl w:ilvl="0" w:tplc="6CBE1862">
      <w:start w:val="1"/>
      <w:numFmt w:val="bullet"/>
      <w:lvlText w:val=""/>
      <w:lvlJc w:val="left"/>
      <w:pPr>
        <w:ind w:left="720" w:hanging="360"/>
      </w:pPr>
      <w:rPr>
        <w:rFonts w:ascii="Symbol" w:hAnsi="Symbol" w:hint="default"/>
      </w:rPr>
    </w:lvl>
    <w:lvl w:ilvl="1" w:tplc="EBBAE15A">
      <w:start w:val="1"/>
      <w:numFmt w:val="bullet"/>
      <w:lvlText w:val="o"/>
      <w:lvlJc w:val="left"/>
      <w:pPr>
        <w:ind w:left="1440" w:hanging="360"/>
      </w:pPr>
      <w:rPr>
        <w:rFonts w:ascii="Courier New" w:hAnsi="Courier New" w:cs="Courier New" w:hint="default"/>
      </w:rPr>
    </w:lvl>
    <w:lvl w:ilvl="2" w:tplc="E4FE9968">
      <w:start w:val="1"/>
      <w:numFmt w:val="bullet"/>
      <w:lvlText w:val=""/>
      <w:lvlJc w:val="left"/>
      <w:pPr>
        <w:ind w:left="2160" w:hanging="360"/>
      </w:pPr>
      <w:rPr>
        <w:rFonts w:ascii="Wingdings" w:hAnsi="Wingdings" w:hint="default"/>
      </w:rPr>
    </w:lvl>
    <w:lvl w:ilvl="3" w:tplc="8EE43B88">
      <w:start w:val="1"/>
      <w:numFmt w:val="bullet"/>
      <w:lvlText w:val=""/>
      <w:lvlJc w:val="left"/>
      <w:pPr>
        <w:ind w:left="2880" w:hanging="360"/>
      </w:pPr>
      <w:rPr>
        <w:rFonts w:ascii="Symbol" w:hAnsi="Symbol" w:hint="default"/>
      </w:rPr>
    </w:lvl>
    <w:lvl w:ilvl="4" w:tplc="6146289E">
      <w:start w:val="1"/>
      <w:numFmt w:val="bullet"/>
      <w:lvlText w:val="o"/>
      <w:lvlJc w:val="left"/>
      <w:pPr>
        <w:ind w:left="3600" w:hanging="360"/>
      </w:pPr>
      <w:rPr>
        <w:rFonts w:ascii="Courier New" w:hAnsi="Courier New" w:cs="Courier New" w:hint="default"/>
      </w:rPr>
    </w:lvl>
    <w:lvl w:ilvl="5" w:tplc="B742D74C">
      <w:start w:val="1"/>
      <w:numFmt w:val="bullet"/>
      <w:lvlText w:val=""/>
      <w:lvlJc w:val="left"/>
      <w:pPr>
        <w:ind w:left="4320" w:hanging="360"/>
      </w:pPr>
      <w:rPr>
        <w:rFonts w:ascii="Wingdings" w:hAnsi="Wingdings" w:hint="default"/>
      </w:rPr>
    </w:lvl>
    <w:lvl w:ilvl="6" w:tplc="0CAC9008">
      <w:start w:val="1"/>
      <w:numFmt w:val="bullet"/>
      <w:lvlText w:val=""/>
      <w:lvlJc w:val="left"/>
      <w:pPr>
        <w:ind w:left="5040" w:hanging="360"/>
      </w:pPr>
      <w:rPr>
        <w:rFonts w:ascii="Symbol" w:hAnsi="Symbol" w:hint="default"/>
      </w:rPr>
    </w:lvl>
    <w:lvl w:ilvl="7" w:tplc="100CFA0C">
      <w:start w:val="1"/>
      <w:numFmt w:val="bullet"/>
      <w:lvlText w:val="o"/>
      <w:lvlJc w:val="left"/>
      <w:pPr>
        <w:ind w:left="5760" w:hanging="360"/>
      </w:pPr>
      <w:rPr>
        <w:rFonts w:ascii="Courier New" w:hAnsi="Courier New" w:cs="Courier New" w:hint="default"/>
      </w:rPr>
    </w:lvl>
    <w:lvl w:ilvl="8" w:tplc="36EC6DA4">
      <w:start w:val="1"/>
      <w:numFmt w:val="bullet"/>
      <w:lvlText w:val=""/>
      <w:lvlJc w:val="left"/>
      <w:pPr>
        <w:ind w:left="6480" w:hanging="360"/>
      </w:pPr>
      <w:rPr>
        <w:rFonts w:ascii="Wingdings" w:hAnsi="Wingdings" w:hint="default"/>
      </w:rPr>
    </w:lvl>
  </w:abstractNum>
  <w:abstractNum w:abstractNumId="8" w15:restartNumberingAfterBreak="0">
    <w:nsid w:val="57786518"/>
    <w:multiLevelType w:val="multilevel"/>
    <w:tmpl w:val="11182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5F3AA7"/>
    <w:multiLevelType w:val="hybridMultilevel"/>
    <w:tmpl w:val="9E50D594"/>
    <w:lvl w:ilvl="0" w:tplc="4A2CD5D8">
      <w:start w:val="1"/>
      <w:numFmt w:val="bullet"/>
      <w:lvlText w:val=""/>
      <w:lvlJc w:val="left"/>
      <w:pPr>
        <w:ind w:left="720" w:hanging="360"/>
      </w:pPr>
      <w:rPr>
        <w:rFonts w:ascii="Symbol" w:hAnsi="Symbol" w:hint="default"/>
      </w:rPr>
    </w:lvl>
    <w:lvl w:ilvl="1" w:tplc="7A5A6F76">
      <w:start w:val="1"/>
      <w:numFmt w:val="bullet"/>
      <w:lvlText w:val="o"/>
      <w:lvlJc w:val="left"/>
      <w:pPr>
        <w:ind w:left="1440" w:hanging="360"/>
      </w:pPr>
      <w:rPr>
        <w:rFonts w:ascii="Courier New" w:hAnsi="Courier New" w:cs="Courier New" w:hint="default"/>
      </w:rPr>
    </w:lvl>
    <w:lvl w:ilvl="2" w:tplc="9D6CD354">
      <w:start w:val="1"/>
      <w:numFmt w:val="bullet"/>
      <w:lvlText w:val=""/>
      <w:lvlJc w:val="left"/>
      <w:pPr>
        <w:ind w:left="2160" w:hanging="360"/>
      </w:pPr>
      <w:rPr>
        <w:rFonts w:ascii="Wingdings" w:hAnsi="Wingdings" w:hint="default"/>
      </w:rPr>
    </w:lvl>
    <w:lvl w:ilvl="3" w:tplc="CEF6524C">
      <w:start w:val="1"/>
      <w:numFmt w:val="bullet"/>
      <w:lvlText w:val=""/>
      <w:lvlJc w:val="left"/>
      <w:pPr>
        <w:ind w:left="2880" w:hanging="360"/>
      </w:pPr>
      <w:rPr>
        <w:rFonts w:ascii="Symbol" w:hAnsi="Symbol" w:hint="default"/>
      </w:rPr>
    </w:lvl>
    <w:lvl w:ilvl="4" w:tplc="C6DA40A4">
      <w:start w:val="1"/>
      <w:numFmt w:val="bullet"/>
      <w:lvlText w:val="o"/>
      <w:lvlJc w:val="left"/>
      <w:pPr>
        <w:ind w:left="3600" w:hanging="360"/>
      </w:pPr>
      <w:rPr>
        <w:rFonts w:ascii="Courier New" w:hAnsi="Courier New" w:cs="Courier New" w:hint="default"/>
      </w:rPr>
    </w:lvl>
    <w:lvl w:ilvl="5" w:tplc="2146DDF2">
      <w:start w:val="1"/>
      <w:numFmt w:val="bullet"/>
      <w:lvlText w:val=""/>
      <w:lvlJc w:val="left"/>
      <w:pPr>
        <w:ind w:left="4320" w:hanging="360"/>
      </w:pPr>
      <w:rPr>
        <w:rFonts w:ascii="Wingdings" w:hAnsi="Wingdings" w:hint="default"/>
      </w:rPr>
    </w:lvl>
    <w:lvl w:ilvl="6" w:tplc="0CB02B2C">
      <w:start w:val="1"/>
      <w:numFmt w:val="bullet"/>
      <w:lvlText w:val=""/>
      <w:lvlJc w:val="left"/>
      <w:pPr>
        <w:ind w:left="5040" w:hanging="360"/>
      </w:pPr>
      <w:rPr>
        <w:rFonts w:ascii="Symbol" w:hAnsi="Symbol" w:hint="default"/>
      </w:rPr>
    </w:lvl>
    <w:lvl w:ilvl="7" w:tplc="ABC8C0BA">
      <w:start w:val="1"/>
      <w:numFmt w:val="bullet"/>
      <w:lvlText w:val="o"/>
      <w:lvlJc w:val="left"/>
      <w:pPr>
        <w:ind w:left="5760" w:hanging="360"/>
      </w:pPr>
      <w:rPr>
        <w:rFonts w:ascii="Courier New" w:hAnsi="Courier New" w:cs="Courier New" w:hint="default"/>
      </w:rPr>
    </w:lvl>
    <w:lvl w:ilvl="8" w:tplc="2564BC2A">
      <w:start w:val="1"/>
      <w:numFmt w:val="bullet"/>
      <w:lvlText w:val=""/>
      <w:lvlJc w:val="left"/>
      <w:pPr>
        <w:ind w:left="6480" w:hanging="360"/>
      </w:pPr>
      <w:rPr>
        <w:rFonts w:ascii="Wingdings" w:hAnsi="Wingdings" w:hint="default"/>
      </w:rPr>
    </w:lvl>
  </w:abstractNum>
  <w:abstractNum w:abstractNumId="10" w15:restartNumberingAfterBreak="0">
    <w:nsid w:val="685B450D"/>
    <w:multiLevelType w:val="hybridMultilevel"/>
    <w:tmpl w:val="65C48E8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71134465"/>
    <w:multiLevelType w:val="hybridMultilevel"/>
    <w:tmpl w:val="136C5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2FA2561"/>
    <w:multiLevelType w:val="hybridMultilevel"/>
    <w:tmpl w:val="47A4C7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 w15:restartNumberingAfterBreak="0">
    <w:nsid w:val="78757447"/>
    <w:multiLevelType w:val="hybridMultilevel"/>
    <w:tmpl w:val="41EA1EDE"/>
    <w:lvl w:ilvl="0" w:tplc="7326D45A">
      <w:start w:val="1"/>
      <w:numFmt w:val="bullet"/>
      <w:lvlText w:val=""/>
      <w:lvlJc w:val="left"/>
      <w:pPr>
        <w:ind w:left="720" w:hanging="360"/>
      </w:pPr>
      <w:rPr>
        <w:rFonts w:ascii="Symbol" w:hAnsi="Symbol" w:hint="default"/>
      </w:rPr>
    </w:lvl>
    <w:lvl w:ilvl="1" w:tplc="110E86B0">
      <w:start w:val="1"/>
      <w:numFmt w:val="bullet"/>
      <w:lvlText w:val="o"/>
      <w:lvlJc w:val="left"/>
      <w:pPr>
        <w:ind w:left="1440" w:hanging="360"/>
      </w:pPr>
      <w:rPr>
        <w:rFonts w:ascii="Courier New" w:hAnsi="Courier New" w:cs="Courier New" w:hint="default"/>
      </w:rPr>
    </w:lvl>
    <w:lvl w:ilvl="2" w:tplc="83889D7E">
      <w:start w:val="1"/>
      <w:numFmt w:val="bullet"/>
      <w:lvlText w:val=""/>
      <w:lvlJc w:val="left"/>
      <w:pPr>
        <w:ind w:left="2160" w:hanging="360"/>
      </w:pPr>
      <w:rPr>
        <w:rFonts w:ascii="Wingdings" w:hAnsi="Wingdings" w:hint="default"/>
      </w:rPr>
    </w:lvl>
    <w:lvl w:ilvl="3" w:tplc="99DE6818">
      <w:start w:val="1"/>
      <w:numFmt w:val="bullet"/>
      <w:lvlText w:val=""/>
      <w:lvlJc w:val="left"/>
      <w:pPr>
        <w:ind w:left="2880" w:hanging="360"/>
      </w:pPr>
      <w:rPr>
        <w:rFonts w:ascii="Symbol" w:hAnsi="Symbol" w:hint="default"/>
      </w:rPr>
    </w:lvl>
    <w:lvl w:ilvl="4" w:tplc="BE045622">
      <w:start w:val="1"/>
      <w:numFmt w:val="bullet"/>
      <w:lvlText w:val="o"/>
      <w:lvlJc w:val="left"/>
      <w:pPr>
        <w:ind w:left="3600" w:hanging="360"/>
      </w:pPr>
      <w:rPr>
        <w:rFonts w:ascii="Courier New" w:hAnsi="Courier New" w:cs="Courier New" w:hint="default"/>
      </w:rPr>
    </w:lvl>
    <w:lvl w:ilvl="5" w:tplc="B4DE5390">
      <w:start w:val="1"/>
      <w:numFmt w:val="bullet"/>
      <w:lvlText w:val=""/>
      <w:lvlJc w:val="left"/>
      <w:pPr>
        <w:ind w:left="4320" w:hanging="360"/>
      </w:pPr>
      <w:rPr>
        <w:rFonts w:ascii="Wingdings" w:hAnsi="Wingdings" w:hint="default"/>
      </w:rPr>
    </w:lvl>
    <w:lvl w:ilvl="6" w:tplc="54166AAE">
      <w:start w:val="1"/>
      <w:numFmt w:val="bullet"/>
      <w:lvlText w:val=""/>
      <w:lvlJc w:val="left"/>
      <w:pPr>
        <w:ind w:left="5040" w:hanging="360"/>
      </w:pPr>
      <w:rPr>
        <w:rFonts w:ascii="Symbol" w:hAnsi="Symbol" w:hint="default"/>
      </w:rPr>
    </w:lvl>
    <w:lvl w:ilvl="7" w:tplc="FD809DB2">
      <w:start w:val="1"/>
      <w:numFmt w:val="bullet"/>
      <w:lvlText w:val="o"/>
      <w:lvlJc w:val="left"/>
      <w:pPr>
        <w:ind w:left="5760" w:hanging="360"/>
      </w:pPr>
      <w:rPr>
        <w:rFonts w:ascii="Courier New" w:hAnsi="Courier New" w:cs="Courier New" w:hint="default"/>
      </w:rPr>
    </w:lvl>
    <w:lvl w:ilvl="8" w:tplc="5690464C">
      <w:start w:val="1"/>
      <w:numFmt w:val="bullet"/>
      <w:lvlText w:val=""/>
      <w:lvlJc w:val="left"/>
      <w:pPr>
        <w:ind w:left="6480" w:hanging="360"/>
      </w:pPr>
      <w:rPr>
        <w:rFonts w:ascii="Wingdings" w:hAnsi="Wingdings" w:hint="default"/>
      </w:rPr>
    </w:lvl>
  </w:abstractNum>
  <w:abstractNum w:abstractNumId="14" w15:restartNumberingAfterBreak="0">
    <w:nsid w:val="7B826D7D"/>
    <w:multiLevelType w:val="hybridMultilevel"/>
    <w:tmpl w:val="63006FF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5" w15:restartNumberingAfterBreak="0">
    <w:nsid w:val="7CDF598D"/>
    <w:multiLevelType w:val="hybridMultilevel"/>
    <w:tmpl w:val="5EF8A7DC"/>
    <w:lvl w:ilvl="0" w:tplc="4CB0711A">
      <w:start w:val="1"/>
      <w:numFmt w:val="bullet"/>
      <w:lvlText w:val=""/>
      <w:lvlJc w:val="left"/>
      <w:pPr>
        <w:ind w:left="720" w:hanging="360"/>
      </w:pPr>
      <w:rPr>
        <w:rFonts w:ascii="Symbol" w:hAnsi="Symbol" w:hint="default"/>
      </w:rPr>
    </w:lvl>
    <w:lvl w:ilvl="1" w:tplc="7BAAC904">
      <w:start w:val="1"/>
      <w:numFmt w:val="bullet"/>
      <w:lvlText w:val="o"/>
      <w:lvlJc w:val="left"/>
      <w:pPr>
        <w:ind w:left="1440" w:hanging="360"/>
      </w:pPr>
      <w:rPr>
        <w:rFonts w:ascii="Courier New" w:hAnsi="Courier New" w:cs="Courier New" w:hint="default"/>
      </w:rPr>
    </w:lvl>
    <w:lvl w:ilvl="2" w:tplc="3CEEFE4C">
      <w:start w:val="1"/>
      <w:numFmt w:val="bullet"/>
      <w:lvlText w:val=""/>
      <w:lvlJc w:val="left"/>
      <w:pPr>
        <w:ind w:left="2160" w:hanging="360"/>
      </w:pPr>
      <w:rPr>
        <w:rFonts w:ascii="Wingdings" w:hAnsi="Wingdings" w:hint="default"/>
      </w:rPr>
    </w:lvl>
    <w:lvl w:ilvl="3" w:tplc="3DD2FE56">
      <w:start w:val="1"/>
      <w:numFmt w:val="bullet"/>
      <w:lvlText w:val=""/>
      <w:lvlJc w:val="left"/>
      <w:pPr>
        <w:ind w:left="2880" w:hanging="360"/>
      </w:pPr>
      <w:rPr>
        <w:rFonts w:ascii="Symbol" w:hAnsi="Symbol" w:hint="default"/>
      </w:rPr>
    </w:lvl>
    <w:lvl w:ilvl="4" w:tplc="F0E63DB0">
      <w:start w:val="1"/>
      <w:numFmt w:val="bullet"/>
      <w:lvlText w:val="o"/>
      <w:lvlJc w:val="left"/>
      <w:pPr>
        <w:ind w:left="3600" w:hanging="360"/>
      </w:pPr>
      <w:rPr>
        <w:rFonts w:ascii="Courier New" w:hAnsi="Courier New" w:cs="Courier New" w:hint="default"/>
      </w:rPr>
    </w:lvl>
    <w:lvl w:ilvl="5" w:tplc="10501E0C">
      <w:start w:val="1"/>
      <w:numFmt w:val="bullet"/>
      <w:lvlText w:val=""/>
      <w:lvlJc w:val="left"/>
      <w:pPr>
        <w:ind w:left="4320" w:hanging="360"/>
      </w:pPr>
      <w:rPr>
        <w:rFonts w:ascii="Wingdings" w:hAnsi="Wingdings" w:hint="default"/>
      </w:rPr>
    </w:lvl>
    <w:lvl w:ilvl="6" w:tplc="0D328154">
      <w:start w:val="1"/>
      <w:numFmt w:val="bullet"/>
      <w:lvlText w:val=""/>
      <w:lvlJc w:val="left"/>
      <w:pPr>
        <w:ind w:left="5040" w:hanging="360"/>
      </w:pPr>
      <w:rPr>
        <w:rFonts w:ascii="Symbol" w:hAnsi="Symbol" w:hint="default"/>
      </w:rPr>
    </w:lvl>
    <w:lvl w:ilvl="7" w:tplc="0BEEFFCC">
      <w:start w:val="1"/>
      <w:numFmt w:val="bullet"/>
      <w:lvlText w:val="o"/>
      <w:lvlJc w:val="left"/>
      <w:pPr>
        <w:ind w:left="5760" w:hanging="360"/>
      </w:pPr>
      <w:rPr>
        <w:rFonts w:ascii="Courier New" w:hAnsi="Courier New" w:cs="Courier New" w:hint="default"/>
      </w:rPr>
    </w:lvl>
    <w:lvl w:ilvl="8" w:tplc="DB68E1AE">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3"/>
  </w:num>
  <w:num w:numId="4">
    <w:abstractNumId w:val="7"/>
  </w:num>
  <w:num w:numId="5">
    <w:abstractNumId w:val="15"/>
  </w:num>
  <w:num w:numId="6">
    <w:abstractNumId w:val="3"/>
  </w:num>
  <w:num w:numId="7">
    <w:abstractNumId w:val="9"/>
  </w:num>
  <w:num w:numId="8">
    <w:abstractNumId w:val="2"/>
  </w:num>
  <w:num w:numId="9">
    <w:abstractNumId w:val="11"/>
  </w:num>
  <w:num w:numId="10">
    <w:abstractNumId w:val="4"/>
  </w:num>
  <w:num w:numId="11">
    <w:abstractNumId w:val="14"/>
  </w:num>
  <w:num w:numId="12">
    <w:abstractNumId w:val="1"/>
  </w:num>
  <w:num w:numId="13">
    <w:abstractNumId w:val="8"/>
  </w:num>
  <w:num w:numId="14">
    <w:abstractNumId w:val="10"/>
  </w:num>
  <w:num w:numId="15">
    <w:abstractNumId w:val="12"/>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0F8"/>
    <w:rsid w:val="0004457A"/>
    <w:rsid w:val="000640FD"/>
    <w:rsid w:val="00093E5E"/>
    <w:rsid w:val="000949C0"/>
    <w:rsid w:val="000B4026"/>
    <w:rsid w:val="001426BB"/>
    <w:rsid w:val="00146FFA"/>
    <w:rsid w:val="00172CC5"/>
    <w:rsid w:val="0018078E"/>
    <w:rsid w:val="001A7D40"/>
    <w:rsid w:val="001B4D57"/>
    <w:rsid w:val="00235D18"/>
    <w:rsid w:val="00252631"/>
    <w:rsid w:val="00272B2E"/>
    <w:rsid w:val="00322824"/>
    <w:rsid w:val="00443282"/>
    <w:rsid w:val="0044542B"/>
    <w:rsid w:val="005508FA"/>
    <w:rsid w:val="00561657"/>
    <w:rsid w:val="00563260"/>
    <w:rsid w:val="005C020A"/>
    <w:rsid w:val="005C28F6"/>
    <w:rsid w:val="005E6113"/>
    <w:rsid w:val="006506F4"/>
    <w:rsid w:val="00697DAF"/>
    <w:rsid w:val="006D0E4D"/>
    <w:rsid w:val="0071661E"/>
    <w:rsid w:val="00725123"/>
    <w:rsid w:val="007329BB"/>
    <w:rsid w:val="007E2447"/>
    <w:rsid w:val="007F7EBB"/>
    <w:rsid w:val="00803EE7"/>
    <w:rsid w:val="0081271E"/>
    <w:rsid w:val="00826B85"/>
    <w:rsid w:val="0089189B"/>
    <w:rsid w:val="008D050B"/>
    <w:rsid w:val="008F6972"/>
    <w:rsid w:val="009041A4"/>
    <w:rsid w:val="009059CE"/>
    <w:rsid w:val="00941223"/>
    <w:rsid w:val="00986F6F"/>
    <w:rsid w:val="009C6EE9"/>
    <w:rsid w:val="00A1365F"/>
    <w:rsid w:val="00A50B1A"/>
    <w:rsid w:val="00A56507"/>
    <w:rsid w:val="00AB3366"/>
    <w:rsid w:val="00AC4676"/>
    <w:rsid w:val="00AD7B2E"/>
    <w:rsid w:val="00AE7CB9"/>
    <w:rsid w:val="00AF4A34"/>
    <w:rsid w:val="00B17E35"/>
    <w:rsid w:val="00B723BE"/>
    <w:rsid w:val="00B7449C"/>
    <w:rsid w:val="00BE5836"/>
    <w:rsid w:val="00BF4A27"/>
    <w:rsid w:val="00BF60F8"/>
    <w:rsid w:val="00C92096"/>
    <w:rsid w:val="00D513CE"/>
    <w:rsid w:val="00DF4B54"/>
    <w:rsid w:val="00E40EFA"/>
    <w:rsid w:val="00E54C33"/>
    <w:rsid w:val="00E61802"/>
    <w:rsid w:val="00E8071E"/>
    <w:rsid w:val="00E9139A"/>
    <w:rsid w:val="00EB46E9"/>
    <w:rsid w:val="00F025D3"/>
    <w:rsid w:val="00FC1834"/>
    <w:rsid w:val="00FD0EC4"/>
    <w:rsid w:val="00FD5320"/>
    <w:rsid w:val="00FF7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AD8D2"/>
  <w15:docId w15:val="{62A1EAB0-2D87-40E4-8EA0-84CC9A73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240" w:lineRule="auto"/>
      <w:jc w:val="both"/>
    </w:pPr>
    <w:rPr>
      <w:rFonts w:ascii="Arial" w:eastAsia="Times New Roman" w:hAnsi="Arial" w:cs="Times New Roman"/>
      <w:sz w:val="24"/>
      <w:szCs w:val="24"/>
    </w:rPr>
  </w:style>
  <w:style w:type="paragraph" w:styleId="Heading1">
    <w:name w:val="heading 1"/>
    <w:basedOn w:val="Normal"/>
    <w:next w:val="Normal"/>
    <w:link w:val="Heading1Char"/>
    <w:uiPriority w:val="9"/>
    <w:qFormat/>
    <w:pPr>
      <w:keepNext/>
      <w:keepLines/>
      <w:numPr>
        <w:numId w:val="2"/>
      </w:numPr>
      <w:tabs>
        <w:tab w:val="left" w:pos="357"/>
      </w:tabs>
      <w:spacing w:before="480"/>
      <w:outlineLvl w:val="0"/>
    </w:pPr>
    <w:rPr>
      <w:rFonts w:ascii="Cambria" w:eastAsia="Cambria" w:hAnsi="Cambria" w:cs="Cambria"/>
      <w:b/>
      <w:bCs/>
      <w:color w:val="000000" w:themeColor="text1"/>
      <w:sz w:val="28"/>
      <w:szCs w:val="28"/>
    </w:rPr>
  </w:style>
  <w:style w:type="paragraph" w:styleId="Heading2">
    <w:name w:val="heading 2"/>
    <w:basedOn w:val="Normal"/>
    <w:next w:val="Normal"/>
    <w:link w:val="Heading2Char"/>
    <w:uiPriority w:val="9"/>
    <w:unhideWhenUsed/>
    <w:qFormat/>
    <w:pPr>
      <w:keepNext/>
      <w:keepLines/>
      <w:numPr>
        <w:ilvl w:val="1"/>
        <w:numId w:val="2"/>
      </w:numPr>
      <w:spacing w:before="200"/>
      <w:outlineLvl w:val="1"/>
    </w:pPr>
    <w:rPr>
      <w:rFonts w:ascii="Cambria" w:eastAsia="Cambria" w:hAnsi="Cambria" w:cs="Cambria"/>
      <w:b/>
      <w:bCs/>
      <w:sz w:val="26"/>
      <w:szCs w:val="26"/>
    </w:rPr>
  </w:style>
  <w:style w:type="paragraph" w:styleId="Heading3">
    <w:name w:val="heading 3"/>
    <w:basedOn w:val="Normal"/>
    <w:next w:val="Normal"/>
    <w:link w:val="Heading3Char"/>
    <w:uiPriority w:val="9"/>
    <w:unhideWhenUsed/>
    <w:qFormat/>
    <w:pPr>
      <w:keepNext/>
      <w:keepLines/>
      <w:numPr>
        <w:ilvl w:val="2"/>
        <w:numId w:val="2"/>
      </w:numPr>
      <w:spacing w:before="200" w:after="0"/>
      <w:outlineLvl w:val="2"/>
    </w:pPr>
    <w:rPr>
      <w:rFonts w:ascii="Cambria" w:eastAsia="Cambria" w:hAnsi="Cambria" w:cs="Cambria"/>
      <w:b/>
      <w:bCs/>
    </w:rPr>
  </w:style>
  <w:style w:type="paragraph" w:styleId="Heading4">
    <w:name w:val="heading 4"/>
    <w:basedOn w:val="Normal"/>
    <w:next w:val="Normal"/>
    <w:link w:val="Heading4Char"/>
    <w:uiPriority w:val="9"/>
    <w:unhideWhenUsed/>
    <w:qFormat/>
    <w:pPr>
      <w:keepNext/>
      <w:keepLines/>
      <w:spacing w:before="320" w:after="200"/>
      <w:outlineLvl w:val="3"/>
    </w:pPr>
    <w:rPr>
      <w:rFonts w:eastAsia="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eastAsia="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eastAsia="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eastAsia="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eastAsia="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eastAsia="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Fill="accent1" w:themeFillTint="32"/>
      </w:tcPr>
    </w:tblStylePr>
    <w:tblStylePr w:type="band1Horz">
      <w:rPr>
        <w:rFonts w:ascii="Arial" w:hAnsi="Arial"/>
        <w:color w:val="404040"/>
        <w:sz w:val="22"/>
      </w:rPr>
      <w:tblPr/>
      <w:tcPr>
        <w:shd w:val="clear" w:color="DCE6F2" w:fill="DCE6F2"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Fill="accent2" w:themeFillTint="32"/>
    </w:tblPr>
    <w:tblStylePr w:type="firstRow">
      <w:rPr>
        <w:rFonts w:ascii="Arial" w:hAnsi="Arial"/>
        <w:b/>
        <w:color w:val="FFFFFF"/>
        <w:sz w:val="22"/>
      </w:rPr>
      <w:tblPr/>
      <w:tcPr>
        <w:shd w:val="clear" w:color="C0504D" w:fill="C0504D" w:themeFill="accent2"/>
      </w:tcPr>
    </w:tblStylePr>
    <w:tblStylePr w:type="lastRow">
      <w:rPr>
        <w:rFonts w:ascii="Arial" w:hAnsi="Arial"/>
        <w:b/>
        <w:color w:val="FFFFFF"/>
        <w:sz w:val="22"/>
      </w:rPr>
      <w:tblPr/>
      <w:tcPr>
        <w:tcBorders>
          <w:top w:val="single" w:sz="4" w:space="0" w:color="FFFFFF" w:themeColor="light1"/>
        </w:tcBorders>
        <w:shd w:val="clear" w:color="C0504D" w:fill="C0504D" w:themeFill="accent2"/>
      </w:tcPr>
    </w:tblStylePr>
    <w:tblStylePr w:type="firstCol">
      <w:rPr>
        <w:rFonts w:ascii="Arial" w:hAnsi="Arial"/>
        <w:b/>
        <w:color w:val="FFFFFF"/>
        <w:sz w:val="22"/>
      </w:rPr>
      <w:tblPr/>
      <w:tcPr>
        <w:shd w:val="clear" w:color="C0504D" w:fill="C0504D" w:themeFill="accent2"/>
      </w:tcPr>
    </w:tblStylePr>
    <w:tblStylePr w:type="lastCol">
      <w:rPr>
        <w:rFonts w:ascii="Arial" w:hAnsi="Arial"/>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Fill="accent3" w:themeFillTint="34"/>
    </w:tblPr>
    <w:tblStylePr w:type="firstRow">
      <w:rPr>
        <w:rFonts w:ascii="Arial" w:hAnsi="Arial"/>
        <w:b/>
        <w:color w:val="FFFFFF"/>
        <w:sz w:val="22"/>
      </w:rPr>
      <w:tblPr/>
      <w:tcPr>
        <w:shd w:val="clear" w:color="9BBB59" w:fill="9BBB59" w:themeFill="accent3"/>
      </w:tcPr>
    </w:tblStylePr>
    <w:tblStylePr w:type="lastRow">
      <w:rPr>
        <w:rFonts w:ascii="Arial" w:hAnsi="Arial"/>
        <w:b/>
        <w:color w:val="FFFFFF"/>
        <w:sz w:val="22"/>
      </w:rPr>
      <w:tblPr/>
      <w:tcPr>
        <w:tcBorders>
          <w:top w:val="single" w:sz="4" w:space="0" w:color="FFFFFF" w:themeColor="light1"/>
        </w:tcBorders>
        <w:shd w:val="clear" w:color="9BBB59" w:fill="9BBB59" w:themeFill="accent3"/>
      </w:tcPr>
    </w:tblStylePr>
    <w:tblStylePr w:type="firstCol">
      <w:rPr>
        <w:rFonts w:ascii="Arial" w:hAnsi="Arial"/>
        <w:b/>
        <w:color w:val="FFFFFF"/>
        <w:sz w:val="22"/>
      </w:rPr>
      <w:tblPr/>
      <w:tcPr>
        <w:shd w:val="clear" w:color="9BBB59" w:fill="9BBB59" w:themeFill="accent3"/>
      </w:tcPr>
    </w:tblStylePr>
    <w:tblStylePr w:type="lastCol">
      <w:rPr>
        <w:rFonts w:ascii="Arial" w:hAnsi="Arial"/>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Fill="accent5" w:themeFillTint="34"/>
    </w:tblPr>
    <w:tblStylePr w:type="firstRow">
      <w:rPr>
        <w:rFonts w:ascii="Arial" w:hAnsi="Arial"/>
        <w:b/>
        <w:color w:val="FFFFFF"/>
        <w:sz w:val="22"/>
      </w:rPr>
      <w:tblPr/>
      <w:tcPr>
        <w:shd w:val="clear" w:color="4BACC6" w:fill="4BACC6" w:themeFill="accent5"/>
      </w:tcPr>
    </w:tblStylePr>
    <w:tblStylePr w:type="lastRow">
      <w:rPr>
        <w:rFonts w:ascii="Arial" w:hAnsi="Arial"/>
        <w:b/>
        <w:color w:val="FFFFFF"/>
        <w:sz w:val="22"/>
      </w:rPr>
      <w:tblPr/>
      <w:tcPr>
        <w:tcBorders>
          <w:top w:val="single" w:sz="4" w:space="0" w:color="FFFFFF" w:themeColor="light1"/>
        </w:tcBorders>
        <w:shd w:val="clear" w:color="4BACC6" w:fill="4BACC6" w:themeFill="accent5"/>
      </w:tcPr>
    </w:tblStylePr>
    <w:tblStylePr w:type="firstCol">
      <w:rPr>
        <w:rFonts w:ascii="Arial" w:hAnsi="Arial"/>
        <w:b/>
        <w:color w:val="FFFFFF"/>
        <w:sz w:val="22"/>
      </w:rPr>
      <w:tblPr/>
      <w:tcPr>
        <w:shd w:val="clear" w:color="4BACC6" w:fill="4BACC6" w:themeFill="accent5"/>
      </w:tcPr>
    </w:tblStylePr>
    <w:tblStylePr w:type="lastCol">
      <w:rPr>
        <w:rFonts w:ascii="Arial" w:hAnsi="Arial"/>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Fill="accent6" w:themeFillTint="34"/>
    </w:tblPr>
    <w:tblStylePr w:type="firstRow">
      <w:rPr>
        <w:rFonts w:ascii="Arial" w:hAnsi="Arial"/>
        <w:b/>
        <w:color w:val="FFFFFF"/>
        <w:sz w:val="22"/>
      </w:rPr>
      <w:tblPr/>
      <w:tcPr>
        <w:shd w:val="clear" w:color="F79646" w:fill="F79646" w:themeFill="accent6"/>
      </w:tcPr>
    </w:tblStylePr>
    <w:tblStylePr w:type="lastRow">
      <w:rPr>
        <w:rFonts w:ascii="Arial" w:hAnsi="Arial"/>
        <w:b/>
        <w:color w:val="FFFFFF"/>
        <w:sz w:val="22"/>
      </w:rPr>
      <w:tblPr/>
      <w:tcPr>
        <w:tcBorders>
          <w:top w:val="single" w:sz="4" w:space="0" w:color="FFFFFF" w:themeColor="light1"/>
        </w:tcBorders>
        <w:shd w:val="clear" w:color="F79646" w:fill="F79646" w:themeFill="accent6"/>
      </w:tcPr>
    </w:tblStylePr>
    <w:tblStylePr w:type="firstCol">
      <w:rPr>
        <w:rFonts w:ascii="Arial" w:hAnsi="Arial"/>
        <w:b/>
        <w:color w:val="FFFFFF"/>
        <w:sz w:val="22"/>
      </w:rPr>
      <w:tblPr/>
      <w:tcPr>
        <w:shd w:val="clear" w:color="F79646" w:fill="F79646" w:themeFill="accent6"/>
      </w:tcPr>
    </w:tblStylePr>
    <w:tblStylePr w:type="lastCol">
      <w:rPr>
        <w:rFonts w:ascii="Arial" w:hAnsi="Arial"/>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rFonts w:ascii="Arial" w:hAnsi="Arial"/>
        <w:color w:val="266779" w:themeColor="accent5" w:themeShade="95"/>
        <w:sz w:val="22"/>
      </w:rPr>
      <w:tblPr/>
      <w:tcPr>
        <w:shd w:val="clear" w:color="FDE9D8" w:fill="FDE9D8" w:themeFill="accent6" w:themeFillTint="34"/>
      </w:tcPr>
    </w:tblStylePr>
    <w:tblStylePr w:type="band2Horz">
      <w:rPr>
        <w:rFonts w:ascii="Arial" w:hAnsi="Arial"/>
        <w:color w:val="266779"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hemeFill="accent6" w:themeFillTint="34"/>
      </w:tcPr>
    </w:tblStylePr>
    <w:tblStylePr w:type="band1Horz">
      <w:rPr>
        <w:rFonts w:ascii="Arial" w:hAnsi="Arial"/>
        <w:color w:val="B15407" w:themeColor="accent6" w:themeShade="95"/>
        <w:sz w:val="22"/>
      </w:rPr>
      <w:tblPr/>
      <w:tcPr>
        <w:shd w:val="clear" w:color="FDE9D8" w:fill="FDE9D8" w:themeFill="accent6" w:themeFillTint="34"/>
      </w:tcPr>
    </w:tblStylePr>
    <w:tblStylePr w:type="band2Horz">
      <w:rPr>
        <w:rFonts w:ascii="Arial" w:hAnsi="Arial"/>
        <w:color w:val="B15407"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
    <w:name w:val="Intense Quote Char"/>
    <w:link w:val="IntenseQuote"/>
    <w:uiPriority w:val="30"/>
    <w:rPr>
      <w:i/>
    </w:rPr>
  </w:style>
  <w:style w:type="character" w:customStyle="1" w:styleId="CaptionChar">
    <w:name w:val="Caption Char"/>
    <w:uiPriority w:val="99"/>
  </w:style>
  <w:style w:type="table" w:customStyle="1" w:styleId="TableGridLight10">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0">
    <w:name w:val="Grid Table 1 Light - Accent 1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0">
    <w:name w:val="Grid Table 1 Light - Accent 21"/>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0">
    <w:name w:val="Grid Table 1 Light - Accent 31"/>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0">
    <w:name w:val="Grid Table 1 Light - Accent 41"/>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0">
    <w:name w:val="Grid Table 1 Light - Accent 51"/>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0">
    <w:name w:val="Grid Table 1 Light - Accent 61"/>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10">
    <w:name w:val="Grid Table 2 - Accent 1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2-Accent210">
    <w:name w:val="Grid Table 2 - Accent 21"/>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2-Accent310">
    <w:name w:val="Grid Table 2 - Accent 31"/>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2-Accent410">
    <w:name w:val="Grid Table 2 - Accent 41"/>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2-Accent510">
    <w:name w:val="Grid Table 2 - Accent 51"/>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2-Accent610">
    <w:name w:val="Grid Table 2 - Accent 61"/>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10">
    <w:name w:val="Grid Table 3 - Accent 1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3-Accent210">
    <w:name w:val="Grid Table 3 - Accent 21"/>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3-Accent310">
    <w:name w:val="Grid Table 3 - Accent 31"/>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3-Accent410">
    <w:name w:val="Grid Table 3 - Accent 41"/>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3-Accent510">
    <w:name w:val="Grid Table 3 - Accent 51"/>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3-Accent610">
    <w:name w:val="Grid Table 3 - Accent 61"/>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10">
    <w:name w:val="Grid Table 4 - Accent 1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Fill="accent1" w:themeFillTint="32"/>
      </w:tcPr>
    </w:tblStylePr>
    <w:tblStylePr w:type="band1Horz">
      <w:rPr>
        <w:rFonts w:ascii="Arial" w:hAnsi="Arial"/>
        <w:color w:val="404040"/>
        <w:sz w:val="22"/>
      </w:rPr>
      <w:tblPr/>
      <w:tcPr>
        <w:shd w:val="clear" w:color="DCE6F2" w:fill="DCE6F2" w:themeFill="accent1" w:themeFillTint="32"/>
      </w:tcPr>
    </w:tblStylePr>
  </w:style>
  <w:style w:type="table" w:customStyle="1" w:styleId="GridTable4-Accent210">
    <w:name w:val="Grid Table 4 - Accent 21"/>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4-Accent310">
    <w:name w:val="Grid Table 4 - Accent 31"/>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4-Accent410">
    <w:name w:val="Grid Table 4 - Accent 41"/>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4-Accent510">
    <w:name w:val="Grid Table 4 - Accent 51"/>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4-Accent610">
    <w:name w:val="Grid Table 4 - Accent 61"/>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hemeFill="accent1" w:themeFillTint="34"/>
    </w:tblPr>
    <w:tblStylePr w:type="firstRow">
      <w:rPr>
        <w:rFonts w:ascii="Arial" w:hAnsi="Arial"/>
        <w:b/>
        <w:color w:val="FFFFFF"/>
        <w:sz w:val="22"/>
      </w:rPr>
      <w:tblPr/>
      <w:tcPr>
        <w:shd w:val="clear" w:color="4F81BD" w:fill="4F81BD" w:themeFill="accent1"/>
      </w:tcPr>
    </w:tblStylePr>
    <w:tblStylePr w:type="lastRow">
      <w:rPr>
        <w:rFonts w:ascii="Arial" w:hAnsi="Arial"/>
        <w:b/>
        <w:color w:val="FFFFFF"/>
        <w:sz w:val="22"/>
      </w:rPr>
      <w:tblPr/>
      <w:tcPr>
        <w:tcBorders>
          <w:top w:val="single" w:sz="4" w:space="0" w:color="FFFFFF" w:themeColor="light1"/>
        </w:tcBorders>
        <w:shd w:val="clear" w:color="4F81BD" w:fill="4F81BD" w:themeFill="accent1"/>
      </w:tcPr>
    </w:tblStylePr>
    <w:tblStylePr w:type="firstCol">
      <w:rPr>
        <w:rFonts w:ascii="Arial" w:hAnsi="Arial"/>
        <w:b/>
        <w:color w:val="FFFFFF"/>
        <w:sz w:val="22"/>
      </w:rPr>
      <w:tblPr/>
      <w:tcPr>
        <w:shd w:val="clear" w:color="4F81BD" w:fill="4F81BD" w:themeFill="accent1"/>
      </w:tcPr>
    </w:tblStylePr>
    <w:tblStylePr w:type="lastCol">
      <w:rPr>
        <w:rFonts w:ascii="Arial" w:hAnsi="Arial"/>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10">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Fill="accent2" w:themeFillTint="32"/>
    </w:tblPr>
    <w:tblStylePr w:type="firstRow">
      <w:rPr>
        <w:rFonts w:ascii="Arial" w:hAnsi="Arial"/>
        <w:b/>
        <w:color w:val="FFFFFF"/>
        <w:sz w:val="22"/>
      </w:rPr>
      <w:tblPr/>
      <w:tcPr>
        <w:shd w:val="clear" w:color="C0504D" w:fill="C0504D" w:themeFill="accent2"/>
      </w:tcPr>
    </w:tblStylePr>
    <w:tblStylePr w:type="lastRow">
      <w:rPr>
        <w:rFonts w:ascii="Arial" w:hAnsi="Arial"/>
        <w:b/>
        <w:color w:val="FFFFFF"/>
        <w:sz w:val="22"/>
      </w:rPr>
      <w:tblPr/>
      <w:tcPr>
        <w:tcBorders>
          <w:top w:val="single" w:sz="4" w:space="0" w:color="FFFFFF" w:themeColor="light1"/>
        </w:tcBorders>
        <w:shd w:val="clear" w:color="C0504D" w:fill="C0504D" w:themeFill="accent2"/>
      </w:tcPr>
    </w:tblStylePr>
    <w:tblStylePr w:type="firstCol">
      <w:rPr>
        <w:rFonts w:ascii="Arial" w:hAnsi="Arial"/>
        <w:b/>
        <w:color w:val="FFFFFF"/>
        <w:sz w:val="22"/>
      </w:rPr>
      <w:tblPr/>
      <w:tcPr>
        <w:shd w:val="clear" w:color="C0504D" w:fill="C0504D" w:themeFill="accent2"/>
      </w:tcPr>
    </w:tblStylePr>
    <w:tblStylePr w:type="lastCol">
      <w:rPr>
        <w:rFonts w:ascii="Arial" w:hAnsi="Arial"/>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10">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Fill="accent3" w:themeFillTint="34"/>
    </w:tblPr>
    <w:tblStylePr w:type="firstRow">
      <w:rPr>
        <w:rFonts w:ascii="Arial" w:hAnsi="Arial"/>
        <w:b/>
        <w:color w:val="FFFFFF"/>
        <w:sz w:val="22"/>
      </w:rPr>
      <w:tblPr/>
      <w:tcPr>
        <w:shd w:val="clear" w:color="9BBB59" w:fill="9BBB59" w:themeFill="accent3"/>
      </w:tcPr>
    </w:tblStylePr>
    <w:tblStylePr w:type="lastRow">
      <w:rPr>
        <w:rFonts w:ascii="Arial" w:hAnsi="Arial"/>
        <w:b/>
        <w:color w:val="FFFFFF"/>
        <w:sz w:val="22"/>
      </w:rPr>
      <w:tblPr/>
      <w:tcPr>
        <w:tcBorders>
          <w:top w:val="single" w:sz="4" w:space="0" w:color="FFFFFF" w:themeColor="light1"/>
        </w:tcBorders>
        <w:shd w:val="clear" w:color="9BBB59" w:fill="9BBB59" w:themeFill="accent3"/>
      </w:tcPr>
    </w:tblStylePr>
    <w:tblStylePr w:type="firstCol">
      <w:rPr>
        <w:rFonts w:ascii="Arial" w:hAnsi="Arial"/>
        <w:b/>
        <w:color w:val="FFFFFF"/>
        <w:sz w:val="22"/>
      </w:rPr>
      <w:tblPr/>
      <w:tcPr>
        <w:shd w:val="clear" w:color="9BBB59" w:fill="9BBB59" w:themeFill="accent3"/>
      </w:tcPr>
    </w:tblStylePr>
    <w:tblStylePr w:type="lastCol">
      <w:rPr>
        <w:rFonts w:ascii="Arial" w:hAnsi="Arial"/>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hemeFill="accent4" w:themeFillTint="34"/>
    </w:tblPr>
    <w:tblStylePr w:type="firstRow">
      <w:rPr>
        <w:rFonts w:ascii="Arial" w:hAnsi="Arial"/>
        <w:b/>
        <w:color w:val="FFFFFF"/>
        <w:sz w:val="22"/>
      </w:rPr>
      <w:tblPr/>
      <w:tcPr>
        <w:shd w:val="clear" w:color="8064A2" w:fill="8064A2" w:themeFill="accent4"/>
      </w:tcPr>
    </w:tblStylePr>
    <w:tblStylePr w:type="lastRow">
      <w:rPr>
        <w:rFonts w:ascii="Arial" w:hAnsi="Arial"/>
        <w:b/>
        <w:color w:val="FFFFFF"/>
        <w:sz w:val="22"/>
      </w:rPr>
      <w:tblPr/>
      <w:tcPr>
        <w:tcBorders>
          <w:top w:val="single" w:sz="4" w:space="0" w:color="FFFFFF" w:themeColor="light1"/>
        </w:tcBorders>
        <w:shd w:val="clear" w:color="8064A2" w:fill="8064A2" w:themeFill="accent4"/>
      </w:tcPr>
    </w:tblStylePr>
    <w:tblStylePr w:type="firstCol">
      <w:rPr>
        <w:rFonts w:ascii="Arial" w:hAnsi="Arial"/>
        <w:b/>
        <w:color w:val="FFFFFF"/>
        <w:sz w:val="22"/>
      </w:rPr>
      <w:tblPr/>
      <w:tcPr>
        <w:shd w:val="clear" w:color="8064A2" w:fill="8064A2" w:themeFill="accent4"/>
      </w:tcPr>
    </w:tblStylePr>
    <w:tblStylePr w:type="lastCol">
      <w:rPr>
        <w:rFonts w:ascii="Arial" w:hAnsi="Arial"/>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10">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Fill="accent5" w:themeFillTint="34"/>
    </w:tblPr>
    <w:tblStylePr w:type="firstRow">
      <w:rPr>
        <w:rFonts w:ascii="Arial" w:hAnsi="Arial"/>
        <w:b/>
        <w:color w:val="FFFFFF"/>
        <w:sz w:val="22"/>
      </w:rPr>
      <w:tblPr/>
      <w:tcPr>
        <w:shd w:val="clear" w:color="4BACC6" w:fill="4BACC6" w:themeFill="accent5"/>
      </w:tcPr>
    </w:tblStylePr>
    <w:tblStylePr w:type="lastRow">
      <w:rPr>
        <w:rFonts w:ascii="Arial" w:hAnsi="Arial"/>
        <w:b/>
        <w:color w:val="FFFFFF"/>
        <w:sz w:val="22"/>
      </w:rPr>
      <w:tblPr/>
      <w:tcPr>
        <w:tcBorders>
          <w:top w:val="single" w:sz="4" w:space="0" w:color="FFFFFF" w:themeColor="light1"/>
        </w:tcBorders>
        <w:shd w:val="clear" w:color="4BACC6" w:fill="4BACC6" w:themeFill="accent5"/>
      </w:tcPr>
    </w:tblStylePr>
    <w:tblStylePr w:type="firstCol">
      <w:rPr>
        <w:rFonts w:ascii="Arial" w:hAnsi="Arial"/>
        <w:b/>
        <w:color w:val="FFFFFF"/>
        <w:sz w:val="22"/>
      </w:rPr>
      <w:tblPr/>
      <w:tcPr>
        <w:shd w:val="clear" w:color="4BACC6" w:fill="4BACC6" w:themeFill="accent5"/>
      </w:tcPr>
    </w:tblStylePr>
    <w:tblStylePr w:type="lastCol">
      <w:rPr>
        <w:rFonts w:ascii="Arial" w:hAnsi="Arial"/>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10">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Fill="accent6" w:themeFillTint="34"/>
    </w:tblPr>
    <w:tblStylePr w:type="firstRow">
      <w:rPr>
        <w:rFonts w:ascii="Arial" w:hAnsi="Arial"/>
        <w:b/>
        <w:color w:val="FFFFFF"/>
        <w:sz w:val="22"/>
      </w:rPr>
      <w:tblPr/>
      <w:tcPr>
        <w:shd w:val="clear" w:color="F79646" w:fill="F79646" w:themeFill="accent6"/>
      </w:tcPr>
    </w:tblStylePr>
    <w:tblStylePr w:type="lastRow">
      <w:rPr>
        <w:rFonts w:ascii="Arial" w:hAnsi="Arial"/>
        <w:b/>
        <w:color w:val="FFFFFF"/>
        <w:sz w:val="22"/>
      </w:rPr>
      <w:tblPr/>
      <w:tcPr>
        <w:tcBorders>
          <w:top w:val="single" w:sz="4" w:space="0" w:color="FFFFFF" w:themeColor="light1"/>
        </w:tcBorders>
        <w:shd w:val="clear" w:color="F79646" w:fill="F79646" w:themeFill="accent6"/>
      </w:tcPr>
    </w:tblStylePr>
    <w:tblStylePr w:type="firstCol">
      <w:rPr>
        <w:rFonts w:ascii="Arial" w:hAnsi="Arial"/>
        <w:b/>
        <w:color w:val="FFFFFF"/>
        <w:sz w:val="22"/>
      </w:rPr>
      <w:tblPr/>
      <w:tcPr>
        <w:shd w:val="clear" w:color="F79646" w:fill="F79646" w:themeFill="accent6"/>
      </w:tcPr>
    </w:tblStylePr>
    <w:tblStylePr w:type="lastCol">
      <w:rPr>
        <w:rFonts w:ascii="Arial" w:hAnsi="Arial"/>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0">
    <w:name w:val="Grid Table 6 Colorful - Accent 1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0">
    <w:name w:val="Grid Table 6 Colorful - Accent 21"/>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0">
    <w:name w:val="Grid Table 6 Colorful - Accent 31"/>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0">
    <w:name w:val="Grid Table 6 Colorful - Accent 41"/>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0">
    <w:name w:val="Grid Table 6 Colorful - Accent 51"/>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0">
    <w:name w:val="Grid Table 6 Colorful - Accent 61"/>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rFonts w:ascii="Arial" w:hAnsi="Arial"/>
        <w:color w:val="266779" w:themeColor="accent5" w:themeShade="95"/>
        <w:sz w:val="22"/>
      </w:rPr>
      <w:tblPr/>
      <w:tcPr>
        <w:shd w:val="clear" w:color="FDE9D8"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0">
    <w:name w:val="Grid Table 7 Colorful - Accent 1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0">
    <w:name w:val="Grid Table 7 Colorful - Accent 21"/>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0">
    <w:name w:val="Grid Table 7 Colorful - Accent 31"/>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0">
    <w:name w:val="Grid Table 7 Colorful - Accent 41"/>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0">
    <w:name w:val="Grid Table 7 Colorful - Accent 51"/>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0">
    <w:name w:val="Grid Table 7 Colorful - Accent 61"/>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hemeFill="accent6" w:themeFillTint="34"/>
      </w:tcPr>
    </w:tblStylePr>
    <w:tblStylePr w:type="band1Horz">
      <w:rPr>
        <w:rFonts w:ascii="Arial" w:hAnsi="Arial"/>
        <w:color w:val="B15407" w:themeColor="accent6" w:themeShade="95"/>
        <w:sz w:val="22"/>
      </w:rPr>
      <w:tblPr/>
      <w:tcPr>
        <w:shd w:val="clear" w:color="FDE9D8"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10">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10">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10">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10">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10">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10">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10">
    <w:name w:val="List Table 2 - Accent 1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2-Accent210">
    <w:name w:val="List Table 2 - Accent 21"/>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2-Accent310">
    <w:name w:val="List Table 2 - Accent 31"/>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2-Accent410">
    <w:name w:val="List Table 2 - Accent 41"/>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2-Accent510">
    <w:name w:val="List Table 2 - Accent 51"/>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2-Accent610">
    <w:name w:val="List Table 2 - Accent 61"/>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0">
    <w:name w:val="List Table 3 - Accent 1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0">
    <w:name w:val="List Table 3 - Accent 21"/>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0">
    <w:name w:val="List Table 3 - Accent 31"/>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0">
    <w:name w:val="List Table 3 - Accent 41"/>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0">
    <w:name w:val="List Table 3 - Accent 51"/>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0">
    <w:name w:val="List Table 3 - Accent 61"/>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10">
    <w:name w:val="List Table 4 - Accent 1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4-Accent210">
    <w:name w:val="List Table 4 - Accent 21"/>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4-Accent310">
    <w:name w:val="List Table 4 - Accent 31"/>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4-Accent410">
    <w:name w:val="List Table 4 - Accent 41"/>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4-Accent510">
    <w:name w:val="List Table 4 - Accent 51"/>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4-Accent610">
    <w:name w:val="List Table 4 - Accent 61"/>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10">
    <w:name w:val="List Table 5 Dark - Accent 1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10">
    <w:name w:val="List Table 5 Dark - Accent 21"/>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10">
    <w:name w:val="List Table 5 Dark - Accent 31"/>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10">
    <w:name w:val="List Table 5 Dark - Accent 41"/>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10">
    <w:name w:val="List Table 5 Dark - Accent 51"/>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10">
    <w:name w:val="List Table 5 Dark - Accent 61"/>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10">
    <w:name w:val="List Table 6 Colorful - Accent 1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0">
    <w:name w:val="List Table 6 Colorful - Accent 21"/>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0">
    <w:name w:val="List Table 6 Colorful - Accent 31"/>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0">
    <w:name w:val="List Table 6 Colorful - Accent 41"/>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0">
    <w:name w:val="List Table 6 Colorful - Accent 51"/>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0">
    <w:name w:val="List Table 6 Colorful - Accent 61"/>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0">
    <w:name w:val="List Table 7 Colorful - Accent 1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0">
    <w:name w:val="List Table 7 Colorful - Accent 21"/>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0">
    <w:name w:val="List Table 7 Colorful - Accent 31"/>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0">
    <w:name w:val="List Table 7 Colorful - Accent 41"/>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0">
    <w:name w:val="List Table 7 Colorful - Accent 51"/>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0">
    <w:name w:val="List Table 7 Colorful - Accent 61"/>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NoSpacing">
    <w:name w:val="No Spacing"/>
    <w:uiPriority w:val="1"/>
    <w:qFormat/>
    <w:pPr>
      <w:spacing w:after="0" w:line="240" w:lineRule="auto"/>
    </w:pPr>
    <w:rPr>
      <w:lang w:val="de-DE"/>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Header">
    <w:name w:val="header"/>
    <w:basedOn w:val="Normal"/>
    <w:link w:val="HeaderChar"/>
    <w:unhideWhenUsed/>
    <w:pPr>
      <w:tabs>
        <w:tab w:val="center" w:pos="4703"/>
        <w:tab w:val="right" w:pos="9406"/>
      </w:tabs>
      <w:spacing w:before="0" w:after="0"/>
    </w:pPr>
  </w:style>
  <w:style w:type="character" w:customStyle="1" w:styleId="HeaderChar">
    <w:name w:val="Header Char"/>
    <w:basedOn w:val="DefaultParagraphFont"/>
    <w:link w:val="Header"/>
    <w:uiPriority w:val="99"/>
    <w:rPr>
      <w:rFonts w:ascii="Arial" w:eastAsia="Times New Roman" w:hAnsi="Arial" w:cs="Times New Roman"/>
      <w:sz w:val="24"/>
      <w:szCs w:val="24"/>
    </w:rPr>
  </w:style>
  <w:style w:type="paragraph" w:styleId="Footer">
    <w:name w:val="footer"/>
    <w:basedOn w:val="Normal"/>
    <w:link w:val="FooterChar"/>
    <w:unhideWhenUsed/>
    <w:pPr>
      <w:tabs>
        <w:tab w:val="center" w:pos="4703"/>
        <w:tab w:val="right" w:pos="9406"/>
      </w:tabs>
      <w:spacing w:before="0" w:after="0"/>
    </w:pPr>
  </w:style>
  <w:style w:type="character" w:customStyle="1" w:styleId="FooterChar">
    <w:name w:val="Footer Char"/>
    <w:basedOn w:val="DefaultParagraphFont"/>
    <w:link w:val="Footer"/>
    <w:uiPriority w:val="99"/>
    <w:rPr>
      <w:rFonts w:ascii="Arial" w:eastAsia="Times New Roman" w:hAnsi="Arial" w:cs="Times New Roman"/>
      <w:sz w:val="24"/>
      <w:szCs w:val="24"/>
    </w:rPr>
  </w:style>
  <w:style w:type="character" w:styleId="PageNumber">
    <w:name w:val="page number"/>
    <w:rPr>
      <w:rFonts w:ascii="Garamond" w:hAnsi="Garamond"/>
      <w:sz w:val="20"/>
      <w:szCs w:val="16"/>
    </w:rPr>
  </w:style>
  <w:style w:type="character" w:customStyle="1" w:styleId="Heading1Char">
    <w:name w:val="Heading 1 Char"/>
    <w:basedOn w:val="DefaultParagraphFont"/>
    <w:link w:val="Heading1"/>
    <w:uiPriority w:val="9"/>
    <w:rPr>
      <w:rFonts w:ascii="Cambria" w:eastAsia="Cambria" w:hAnsi="Cambria" w:cs="Cambria"/>
      <w:b/>
      <w:bCs/>
      <w:color w:val="000000" w:themeColor="text1"/>
      <w:sz w:val="28"/>
      <w:szCs w:val="28"/>
    </w:rPr>
  </w:style>
  <w:style w:type="paragraph" w:styleId="TOC1">
    <w:name w:val="toc 1"/>
    <w:basedOn w:val="Normal"/>
    <w:next w:val="Normal"/>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Cambria" w:eastAsia="Cambria" w:hAnsi="Cambria" w:cs="Cambria"/>
      <w:b/>
      <w:bCs/>
      <w:sz w:val="26"/>
      <w:szCs w:val="26"/>
    </w:rPr>
  </w:style>
  <w:style w:type="character" w:customStyle="1" w:styleId="Heading3Char">
    <w:name w:val="Heading 3 Char"/>
    <w:basedOn w:val="DefaultParagraphFont"/>
    <w:link w:val="Heading3"/>
    <w:uiPriority w:val="9"/>
    <w:rPr>
      <w:rFonts w:ascii="Cambria" w:eastAsia="Cambria" w:hAnsi="Cambria" w:cs="Cambria"/>
      <w:b/>
      <w:bCs/>
      <w:sz w:val="24"/>
      <w:szCs w:val="24"/>
    </w:rPr>
  </w:style>
  <w:style w:type="paragraph" w:styleId="TOC2">
    <w:name w:val="toc 2"/>
    <w:basedOn w:val="Normal"/>
    <w:next w:val="Normal"/>
    <w:uiPriority w:val="39"/>
    <w:unhideWhenUsed/>
    <w:pPr>
      <w:spacing w:after="100"/>
      <w:ind w:left="220"/>
    </w:pPr>
  </w:style>
  <w:style w:type="paragraph" w:customStyle="1" w:styleId="Figure">
    <w:name w:val="Figure"/>
    <w:basedOn w:val="Normal"/>
    <w:link w:val="FigureZchn"/>
    <w:qFormat/>
    <w:pPr>
      <w:jc w:val="center"/>
    </w:pPr>
  </w:style>
  <w:style w:type="paragraph" w:styleId="Caption">
    <w:name w:val="caption"/>
    <w:basedOn w:val="Normal"/>
    <w:next w:val="Normal"/>
    <w:uiPriority w:val="35"/>
    <w:unhideWhenUsed/>
    <w:qFormat/>
    <w:pPr>
      <w:spacing w:before="0" w:after="200"/>
      <w:jc w:val="center"/>
    </w:pPr>
    <w:rPr>
      <w:bCs/>
      <w:sz w:val="18"/>
      <w:szCs w:val="18"/>
    </w:rPr>
  </w:style>
  <w:style w:type="character" w:customStyle="1" w:styleId="FigureZchn">
    <w:name w:val="Figure Zchn"/>
    <w:basedOn w:val="DefaultParagraphFont"/>
    <w:link w:val="Figure"/>
    <w:rPr>
      <w:rFonts w:ascii="Arial" w:eastAsia="Times New Roman" w:hAnsi="Arial" w:cs="Times New Roman"/>
      <w:sz w:val="24"/>
      <w:szCs w:val="24"/>
    </w:rPr>
  </w:style>
  <w:style w:type="table" w:styleId="TableGrid">
    <w:name w:val="Table Grid"/>
    <w:basedOn w:val="TableNormal"/>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numPr>
        <w:numId w:val="1"/>
      </w:numPr>
      <w:tabs>
        <w:tab w:val="left" w:pos="567"/>
      </w:tabs>
      <w:spacing w:before="0" w:after="0"/>
      <w:contextualSpacing/>
    </w:pPr>
    <w:rPr>
      <w:lang w:eastAsia="de-DE"/>
    </w:rPr>
  </w:style>
  <w:style w:type="paragraph" w:customStyle="1" w:styleId="Tabletext">
    <w:name w:val="Table_text"/>
    <w:basedOn w:val="Normal"/>
    <w:pPr>
      <w:spacing w:before="60" w:after="60"/>
    </w:pPr>
    <w:rPr>
      <w:sz w:val="18"/>
      <w:szCs w:val="20"/>
      <w:lang w:val="en-GB"/>
    </w:rPr>
  </w:style>
  <w:style w:type="paragraph" w:customStyle="1" w:styleId="BodyTableHeader">
    <w:name w:val="BodyTableHeader"/>
    <w:basedOn w:val="Normal"/>
    <w:uiPriority w:val="99"/>
    <w:pPr>
      <w:spacing w:after="0"/>
      <w:jc w:val="left"/>
    </w:pPr>
    <w:rPr>
      <w:rFonts w:ascii="Palatino Linotype" w:hAnsi="Palatino Linotype"/>
      <w:b/>
      <w:bCs/>
      <w:sz w:val="20"/>
      <w:lang w:val="en-GB" w:eastAsia="es-ES"/>
    </w:rPr>
  </w:style>
  <w:style w:type="character" w:customStyle="1" w:styleId="BodyZchn">
    <w:name w:val="Body Zchn"/>
    <w:rPr>
      <w:rFonts w:ascii="Palatino Linotype" w:hAnsi="Palatino Linotype"/>
      <w:sz w:val="24"/>
      <w:szCs w:val="24"/>
      <w:lang w:val="en-GB" w:eastAsia="es-E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Times New Roman" w:hAnsi="Arial" w:cs="Times New Roman"/>
      <w:b/>
      <w:bCs/>
      <w:sz w:val="20"/>
      <w:szCs w:val="20"/>
    </w:rPr>
  </w:style>
  <w:style w:type="paragraph" w:styleId="TOC3">
    <w:name w:val="toc 3"/>
    <w:basedOn w:val="Normal"/>
    <w:next w:val="Normal"/>
    <w:uiPriority w:val="39"/>
    <w:unhideWhenUsed/>
    <w:pPr>
      <w:spacing w:after="100"/>
      <w:ind w:left="440"/>
    </w:pPr>
  </w:style>
  <w:style w:type="paragraph" w:styleId="Revision">
    <w:name w:val="Revision"/>
    <w:hidden/>
    <w:uiPriority w:val="99"/>
    <w:semiHidden/>
    <w:pPr>
      <w:spacing w:after="0" w:line="240" w:lineRule="auto"/>
    </w:pPr>
    <w:rPr>
      <w:rFonts w:ascii="Arial" w:eastAsia="Times New Roman" w:hAnsi="Arial"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000000" w:fill="000000" w:themeFill="text1"/>
      </w:tcPr>
    </w:tblStylePr>
    <w:tblStylePr w:type="lastRow">
      <w:pPr>
        <w:spacing w:before="0" w:after="0" w:line="240" w:lineRule="auto"/>
      </w:pPr>
      <w:rPr>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shd w:val="clear" w:color="000000" w:fill="000000" w:themeFill="text1"/>
      </w:tcPr>
    </w:tblStylePr>
    <w:tblStylePr w:type="lastRow">
      <w:pPr>
        <w:spacing w:before="0" w:after="0" w:line="240" w:lineRule="auto"/>
      </w:pPr>
      <w:rPr>
        <w:b/>
        <w:bCs/>
      </w:rPr>
      <w:tblPr/>
      <w:tcPr>
        <w:tcBorders>
          <w:top w:val="sing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C0C0C0" w:fill="C0C0C0" w:themeFill="text1" w:themeFillTint="3F"/>
      </w:tcPr>
    </w:tblStylePr>
    <w:tblStylePr w:type="band1Horz">
      <w:tblPr/>
      <w:tcPr>
        <w:tcBorders>
          <w:insideH w:val="none" w:sz="4" w:space="0" w:color="000000"/>
          <w:insideV w:val="none" w:sz="4" w:space="0" w:color="000000"/>
        </w:tcBorders>
        <w:shd w:val="clear" w:color="C0C0C0" w:fill="C0C0C0" w:themeFill="text1" w:themeFillTint="3F"/>
      </w:tcPr>
    </w:tblStylePr>
    <w:tblStylePr w:type="band2Horz">
      <w:tblPr/>
      <w:tcPr>
        <w:tcBorders>
          <w:insideH w:val="none" w:sz="4" w:space="0" w:color="000000"/>
          <w:insideV w:val="none" w:sz="4" w:space="0" w:color="000000"/>
        </w:tcBorders>
      </w:tcPr>
    </w:tblStylePr>
  </w:style>
  <w:style w:type="character" w:styleId="PlaceholderText">
    <w:name w:val="Placeholder Text"/>
    <w:basedOn w:val="DefaultParagraphFont"/>
    <w:uiPriority w:val="99"/>
    <w:semiHidden/>
    <w:rPr>
      <w:color w:val="808080"/>
    </w:rPr>
  </w:style>
  <w:style w:type="paragraph" w:styleId="NormalWeb">
    <w:name w:val="Normal (Web)"/>
    <w:basedOn w:val="Normal"/>
    <w:uiPriority w:val="99"/>
    <w:semiHidden/>
    <w:unhideWhenUsed/>
    <w:pPr>
      <w:spacing w:before="100" w:beforeAutospacing="1" w:after="100" w:afterAutospacing="1"/>
      <w:jc w:val="left"/>
    </w:pPr>
    <w:rPr>
      <w:rFonts w:ascii="Times New Roman" w:eastAsia="Calibri" w:hAnsi="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0.png"/><Relationship Id="rId19" Type="http://schemas.openxmlformats.org/officeDocument/2006/relationships/image" Target="media/image50.png"/><Relationship Id="rId4"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jpg"/><Relationship Id="rId1" Type="http://schemas.openxmlformats.org/officeDocument/2006/relationships/image" Target="media/image2.jpg"/><Relationship Id="rId4"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672B0-F108-4B13-8459-83BD3F831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18</Pages>
  <Words>5748</Words>
  <Characters>32765</Characters>
  <Application>Microsoft Office Word</Application>
  <DocSecurity>0</DocSecurity>
  <Lines>273</Lines>
  <Paragraphs>76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Behaviour model life cycle tool chain</vt:lpstr>
      <vt:lpstr>Behaviour model life cycle tool chain</vt:lpstr>
    </vt:vector>
  </TitlesOfParts>
  <Company>Daimler AG</Company>
  <LinksUpToDate>false</LinksUpToDate>
  <CharactersWithSpaces>38437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model life cycle tool chain</dc:title>
  <dc:subject/>
  <dc:creator>Endler, Kevin (010)</dc:creator>
  <cp:keywords/>
  <dc:description/>
  <cp:lastModifiedBy>Raad Salman</cp:lastModifiedBy>
  <cp:revision>93</cp:revision>
  <dcterms:created xsi:type="dcterms:W3CDTF">2022-03-04T11:07:00Z</dcterms:created>
  <dcterms:modified xsi:type="dcterms:W3CDTF">2022-03-16T08:40:00Z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vt:lpwstr>
  </property>
  <property fmtid="{D5CDD505-2E9C-101B-9397-08002B2CF9AE}" pid="3" name="Date completed">
    <vt:lpwstr>01 April 2014</vt:lpwstr>
  </property>
</Properties>
</file>