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GB"/>
        </w:rPr>
        <w:id w:val="-1467817299"/>
        <w:docPartObj>
          <w:docPartGallery w:val="Cover Pages"/>
          <w:docPartUnique/>
        </w:docPartObj>
      </w:sdtPr>
      <w:sdtContent>
        <w:p w14:paraId="426D25CD" w14:textId="77777777" w:rsidR="00AB5F8C" w:rsidRPr="00FF4D86" w:rsidRDefault="00AB5F8C" w:rsidP="00AB5F8C">
          <w:pPr>
            <w:jc w:val="center"/>
            <w:rPr>
              <w:lang w:val="en-GB"/>
            </w:rPr>
          </w:pPr>
          <w:r w:rsidRPr="00FF4D86">
            <w:rPr>
              <w:noProof/>
              <w:lang w:val="en-GB"/>
            </w:rPr>
            <w:drawing>
              <wp:inline distT="0" distB="0" distL="0" distR="0" wp14:anchorId="3ED019F0" wp14:editId="004E34B6">
                <wp:extent cx="1181100" cy="259843"/>
                <wp:effectExtent l="0" t="0" r="0" b="6985"/>
                <wp:docPr id="1" name="Picture 4" descr="i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t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986" cy="260038"/>
                        </a:xfrm>
                        <a:prstGeom prst="rect">
                          <a:avLst/>
                        </a:prstGeom>
                        <a:noFill/>
                      </pic:spPr>
                    </pic:pic>
                  </a:graphicData>
                </a:graphic>
              </wp:inline>
            </w:drawing>
          </w:r>
        </w:p>
        <w:p w14:paraId="70500A81" w14:textId="77777777" w:rsidR="00AB5F8C" w:rsidRPr="00FF4D86" w:rsidRDefault="00AB5F8C" w:rsidP="00AB5F8C">
          <w:pPr>
            <w:jc w:val="center"/>
            <w:rPr>
              <w:lang w:val="en-GB"/>
            </w:rPr>
          </w:pPr>
        </w:p>
        <w:p w14:paraId="49AFD952" w14:textId="77777777" w:rsidR="00A453DE" w:rsidRPr="00FF4D86" w:rsidRDefault="005C7767" w:rsidP="00AB5F8C">
          <w:pPr>
            <w:jc w:val="center"/>
            <w:rPr>
              <w:rStyle w:val="Listing"/>
              <w:lang w:val="en-GB"/>
            </w:rPr>
          </w:pPr>
          <w:r w:rsidRPr="00FF4D86">
            <w:rPr>
              <w:noProof/>
              <w:lang w:val="en-GB"/>
            </w:rPr>
            <w:drawing>
              <wp:inline distT="0" distB="0" distL="0" distR="0" wp14:anchorId="570CDC2D" wp14:editId="6A46D799">
                <wp:extent cx="1762125" cy="234509"/>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62125" cy="234509"/>
                        </a:xfrm>
                        <a:prstGeom prst="rect">
                          <a:avLst/>
                        </a:prstGeom>
                        <a:noFill/>
                        <a:ln>
                          <a:noFill/>
                        </a:ln>
                      </pic:spPr>
                    </pic:pic>
                  </a:graphicData>
                </a:graphic>
              </wp:inline>
            </w:drawing>
          </w:r>
        </w:p>
        <w:p w14:paraId="7A30EC56" w14:textId="77777777" w:rsidR="00A453DE" w:rsidRPr="00FF4D86" w:rsidRDefault="00A453DE" w:rsidP="00AB5F8C">
          <w:pPr>
            <w:jc w:val="center"/>
            <w:rPr>
              <w:lang w:val="en-GB"/>
            </w:rPr>
          </w:pPr>
        </w:p>
        <w:p w14:paraId="4BA5E48E" w14:textId="77777777" w:rsidR="0088773B" w:rsidRPr="00FF4D86" w:rsidRDefault="0088773B" w:rsidP="00D44A6F">
          <w:pPr>
            <w:pStyle w:val="Titelunder"/>
            <w:rPr>
              <w:lang w:val="en-GB"/>
            </w:rPr>
          </w:pPr>
          <w:r w:rsidRPr="00FF4D86">
            <w:rPr>
              <w:lang w:val="en-GB"/>
            </w:rPr>
            <w:t xml:space="preserve">Innovating Sales and Planning of Complex Industrial Products </w:t>
          </w:r>
        </w:p>
        <w:p w14:paraId="6DD9CA5D" w14:textId="3A7F95E2" w:rsidR="00F27769" w:rsidRPr="00FF4D86" w:rsidRDefault="0088773B" w:rsidP="00D44A6F">
          <w:pPr>
            <w:pStyle w:val="Titelunder"/>
            <w:rPr>
              <w:lang w:val="en-GB"/>
            </w:rPr>
          </w:pPr>
          <w:r w:rsidRPr="00FF4D86">
            <w:rPr>
              <w:lang w:val="en-GB"/>
            </w:rPr>
            <w:t xml:space="preserve">Exploiting Artificial Intelligence </w:t>
          </w:r>
        </w:p>
        <w:p w14:paraId="57353D3B" w14:textId="77777777" w:rsidR="00F27769" w:rsidRPr="00FF4D86" w:rsidRDefault="00F27769" w:rsidP="00F27769">
          <w:pPr>
            <w:pStyle w:val="Title"/>
            <w:rPr>
              <w:lang w:val="en-GB"/>
            </w:rPr>
          </w:pPr>
        </w:p>
        <w:p w14:paraId="307AEC8E" w14:textId="74FCB2CB" w:rsidR="00ED0D8B" w:rsidRPr="00FF4D86" w:rsidRDefault="00F27769" w:rsidP="00D44A6F">
          <w:pPr>
            <w:pStyle w:val="Title"/>
            <w:rPr>
              <w:sz w:val="40"/>
              <w:lang w:val="en-GB"/>
            </w:rPr>
          </w:pPr>
          <w:r w:rsidRPr="00FF4D86">
            <w:rPr>
              <w:sz w:val="40"/>
              <w:lang w:val="en-GB"/>
            </w:rPr>
            <w:t xml:space="preserve">Deliverable </w:t>
          </w:r>
          <w:r w:rsidR="00EA2291" w:rsidRPr="00FF4D86">
            <w:rPr>
              <w:sz w:val="40"/>
              <w:lang w:val="en-GB"/>
            </w:rPr>
            <w:fldChar w:fldCharType="begin"/>
          </w:r>
          <w:r w:rsidR="00EA2291" w:rsidRPr="00FF4D86">
            <w:rPr>
              <w:sz w:val="40"/>
              <w:lang w:val="en-GB"/>
            </w:rPr>
            <w:instrText xml:space="preserve"> DOCPROPERTY  Deliverable  \* MERGEFORMAT </w:instrText>
          </w:r>
          <w:r w:rsidR="00EA2291" w:rsidRPr="00FF4D86">
            <w:rPr>
              <w:sz w:val="40"/>
              <w:lang w:val="en-GB"/>
            </w:rPr>
            <w:fldChar w:fldCharType="separate"/>
          </w:r>
          <w:r w:rsidR="00A02B16" w:rsidRPr="00FF4D86">
            <w:rPr>
              <w:sz w:val="40"/>
              <w:lang w:val="en-GB"/>
            </w:rPr>
            <w:t>D3.6</w:t>
          </w:r>
          <w:r w:rsidR="00EA2291" w:rsidRPr="00FF4D86">
            <w:rPr>
              <w:sz w:val="40"/>
              <w:lang w:val="en-GB"/>
            </w:rPr>
            <w:fldChar w:fldCharType="end"/>
          </w:r>
        </w:p>
        <w:p w14:paraId="76D1E18B" w14:textId="6126E925" w:rsidR="00F27769" w:rsidRPr="00FF4D86" w:rsidRDefault="0014091F" w:rsidP="00D44A6F">
          <w:pPr>
            <w:pStyle w:val="Title"/>
            <w:rPr>
              <w:sz w:val="40"/>
              <w:lang w:val="en-GB"/>
            </w:rPr>
          </w:pPr>
          <w:r w:rsidRPr="00FF4D86">
            <w:rPr>
              <w:sz w:val="40"/>
              <w:lang w:val="en-GB"/>
            </w:rPr>
            <w:t>Inference Engine</w:t>
          </w:r>
        </w:p>
        <w:p w14:paraId="6CC68927" w14:textId="77777777" w:rsidR="00ED0D8B" w:rsidRPr="00FF4D86" w:rsidRDefault="00ED0D8B" w:rsidP="005E3573">
          <w:pPr>
            <w:rPr>
              <w:lang w:val="en-GB"/>
            </w:rPr>
          </w:pPr>
        </w:p>
        <w:p w14:paraId="1788A085" w14:textId="77777777" w:rsidR="00F04DF2" w:rsidRPr="00FF4D86" w:rsidRDefault="00F04DF2" w:rsidP="005E3573">
          <w:pPr>
            <w:rPr>
              <w:lang w:val="en-GB"/>
            </w:rPr>
          </w:pPr>
        </w:p>
        <w:p w14:paraId="6F82D1D3" w14:textId="77777777" w:rsidR="004C4A96" w:rsidRPr="00FF4D86" w:rsidRDefault="004C4A96" w:rsidP="005E3573">
          <w:pPr>
            <w:rPr>
              <w:lang w:val="en-GB"/>
            </w:rPr>
          </w:pPr>
        </w:p>
        <w:p w14:paraId="08B87EBF" w14:textId="77777777" w:rsidR="004C4A96" w:rsidRPr="00FF4D86" w:rsidRDefault="004C4A96" w:rsidP="005E3573">
          <w:pPr>
            <w:rPr>
              <w:lang w:val="en-GB"/>
            </w:rPr>
          </w:pPr>
        </w:p>
        <w:tbl>
          <w:tblPr>
            <w:tblW w:w="8789"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3260"/>
            <w:gridCol w:w="5529"/>
          </w:tblGrid>
          <w:tr w:rsidR="00F04DF2" w:rsidRPr="00FF4D86" w14:paraId="77613B64"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28E318DD" w14:textId="1C0BEC1D" w:rsidR="00F04DF2" w:rsidRPr="00FF4D86" w:rsidRDefault="00F04DF2" w:rsidP="004C4A96">
                <w:pPr>
                  <w:spacing w:before="20" w:after="20"/>
                  <w:jc w:val="left"/>
                  <w:rPr>
                    <w:rStyle w:val="Strong"/>
                    <w:b w:val="0"/>
                    <w:color w:val="FFFFFF" w:themeColor="background1"/>
                    <w:lang w:val="de-DE"/>
                  </w:rPr>
                </w:pPr>
                <w:r w:rsidRPr="6C8C1631">
                  <w:rPr>
                    <w:rStyle w:val="Strong"/>
                    <w:b w:val="0"/>
                    <w:color w:val="FFFFFF" w:themeColor="background1"/>
                    <w:lang w:val="de-DE"/>
                  </w:rPr>
                  <w:t>Deliverable type:</w:t>
                </w:r>
              </w:p>
            </w:tc>
            <w:tc>
              <w:tcPr>
                <w:tcW w:w="5529" w:type="dxa"/>
                <w:tcBorders>
                  <w:left w:val="single" w:sz="4" w:space="0" w:color="auto"/>
                </w:tcBorders>
                <w:shd w:val="clear" w:color="auto" w:fill="auto"/>
                <w:vAlign w:val="center"/>
              </w:tcPr>
              <w:p w14:paraId="2B3DA7F5" w14:textId="15DCD2B8" w:rsidR="00F04DF2" w:rsidRPr="00FF4D86" w:rsidRDefault="004C4A96" w:rsidP="008E1FA3">
                <w:pPr>
                  <w:spacing w:before="20" w:after="20" w:line="264" w:lineRule="auto"/>
                  <w:jc w:val="left"/>
                  <w:rPr>
                    <w:rStyle w:val="Strong"/>
                    <w:b w:val="0"/>
                    <w:lang w:val="en-GB"/>
                  </w:rPr>
                </w:pPr>
                <w:r w:rsidRPr="00FF4D86">
                  <w:rPr>
                    <w:rStyle w:val="Strong"/>
                    <w:b w:val="0"/>
                    <w:lang w:val="en-GB"/>
                  </w:rPr>
                  <w:t>Software</w:t>
                </w:r>
              </w:p>
            </w:tc>
          </w:tr>
          <w:tr w:rsidR="00F04DF2" w:rsidRPr="00FF4D86" w14:paraId="0112459B"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68305FEA" w14:textId="52559AD3" w:rsidR="00F04DF2" w:rsidRPr="00FF4D86" w:rsidRDefault="00F04DF2" w:rsidP="004C4A96">
                <w:pPr>
                  <w:spacing w:before="20" w:after="20"/>
                  <w:jc w:val="left"/>
                  <w:rPr>
                    <w:rStyle w:val="Strong"/>
                    <w:b w:val="0"/>
                    <w:color w:val="FFFFFF" w:themeColor="background1"/>
                    <w:lang w:val="de-DE"/>
                  </w:rPr>
                </w:pPr>
                <w:r w:rsidRPr="6C8C1631">
                  <w:rPr>
                    <w:rStyle w:val="Strong"/>
                    <w:b w:val="0"/>
                    <w:color w:val="FFFFFF" w:themeColor="background1"/>
                    <w:lang w:val="de-DE"/>
                  </w:rPr>
                  <w:t>Deliverable reference number:</w:t>
                </w:r>
              </w:p>
            </w:tc>
            <w:tc>
              <w:tcPr>
                <w:tcW w:w="5529" w:type="dxa"/>
                <w:tcBorders>
                  <w:left w:val="single" w:sz="4" w:space="0" w:color="auto"/>
                </w:tcBorders>
                <w:shd w:val="clear" w:color="auto" w:fill="auto"/>
                <w:vAlign w:val="center"/>
              </w:tcPr>
              <w:p w14:paraId="22DC8620" w14:textId="08CDF289" w:rsidR="00F04DF2" w:rsidRPr="00FF4D86" w:rsidRDefault="004C4A96" w:rsidP="00EA2291">
                <w:pPr>
                  <w:spacing w:before="20" w:after="20" w:line="264" w:lineRule="auto"/>
                  <w:jc w:val="left"/>
                  <w:rPr>
                    <w:rStyle w:val="Strong"/>
                    <w:b w:val="0"/>
                    <w:lang w:val="en-GB"/>
                  </w:rPr>
                </w:pPr>
                <w:r w:rsidRPr="00FF4D86">
                  <w:rPr>
                    <w:rStyle w:val="Strong"/>
                    <w:b w:val="0"/>
                    <w:lang w:val="en-GB"/>
                  </w:rPr>
                  <w:t xml:space="preserve">ITEA </w:t>
                </w:r>
                <w:r w:rsidR="007C215F" w:rsidRPr="00FF4D86">
                  <w:rPr>
                    <w:rStyle w:val="Strong"/>
                    <w:b w:val="0"/>
                    <w:lang w:val="en-GB"/>
                  </w:rPr>
                  <w:t>20054</w:t>
                </w:r>
                <w:r w:rsidR="00A56DDD" w:rsidRPr="00FF4D86">
                  <w:rPr>
                    <w:rStyle w:val="Strong"/>
                    <w:b w:val="0"/>
                    <w:lang w:val="en-GB"/>
                  </w:rPr>
                  <w:t xml:space="preserve"> | </w:t>
                </w:r>
                <w:r w:rsidR="00F04DF2" w:rsidRPr="00FF4D86">
                  <w:rPr>
                    <w:rStyle w:val="Strong"/>
                    <w:b w:val="0"/>
                    <w:lang w:val="en-GB"/>
                  </w:rPr>
                  <w:t>D</w:t>
                </w:r>
                <w:r w:rsidR="0014091F" w:rsidRPr="00FF4D86">
                  <w:rPr>
                    <w:rStyle w:val="Strong"/>
                    <w:b w:val="0"/>
                    <w:lang w:val="en-GB"/>
                  </w:rPr>
                  <w:t xml:space="preserve">3.6 </w:t>
                </w:r>
              </w:p>
            </w:tc>
          </w:tr>
          <w:tr w:rsidR="00F04DF2" w:rsidRPr="00FF4D86" w14:paraId="29ACEAEA"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350505D4" w14:textId="77777777" w:rsidR="00F04DF2" w:rsidRPr="00FF4D86" w:rsidRDefault="00F04DF2" w:rsidP="004C4A96">
                <w:pPr>
                  <w:spacing w:before="20" w:after="20"/>
                  <w:jc w:val="left"/>
                  <w:rPr>
                    <w:rStyle w:val="Strong"/>
                    <w:b w:val="0"/>
                    <w:color w:val="FFFFFF" w:themeColor="background1"/>
                    <w:lang w:val="en-GB"/>
                  </w:rPr>
                </w:pPr>
                <w:r w:rsidRPr="00FF4D86">
                  <w:rPr>
                    <w:rStyle w:val="Strong"/>
                    <w:b w:val="0"/>
                    <w:color w:val="FFFFFF" w:themeColor="background1"/>
                    <w:lang w:val="en-GB"/>
                  </w:rPr>
                  <w:t>Related Work Package:</w:t>
                </w:r>
              </w:p>
            </w:tc>
            <w:tc>
              <w:tcPr>
                <w:tcW w:w="5529" w:type="dxa"/>
                <w:tcBorders>
                  <w:left w:val="single" w:sz="4" w:space="0" w:color="auto"/>
                </w:tcBorders>
                <w:shd w:val="clear" w:color="auto" w:fill="auto"/>
                <w:vAlign w:val="center"/>
              </w:tcPr>
              <w:p w14:paraId="1CBD6A8A" w14:textId="65D22FE1" w:rsidR="00F04DF2" w:rsidRPr="00FF4D86" w:rsidRDefault="00F04DF2" w:rsidP="008E1FA3">
                <w:pPr>
                  <w:spacing w:before="20" w:after="20" w:line="264" w:lineRule="auto"/>
                  <w:jc w:val="left"/>
                  <w:rPr>
                    <w:rStyle w:val="Strong"/>
                    <w:b w:val="0"/>
                    <w:lang w:val="en-GB"/>
                  </w:rPr>
                </w:pPr>
                <w:r w:rsidRPr="00FF4D86">
                  <w:rPr>
                    <w:rStyle w:val="Strong"/>
                    <w:b w:val="0"/>
                    <w:lang w:val="en-GB"/>
                  </w:rPr>
                  <w:t xml:space="preserve">WP </w:t>
                </w:r>
                <w:r w:rsidR="0014091F" w:rsidRPr="00FF4D86">
                  <w:rPr>
                    <w:rStyle w:val="Strong"/>
                    <w:b w:val="0"/>
                    <w:lang w:val="en-GB"/>
                  </w:rPr>
                  <w:t>3</w:t>
                </w:r>
              </w:p>
            </w:tc>
          </w:tr>
          <w:tr w:rsidR="00F04DF2" w:rsidRPr="00FF4D86" w14:paraId="23841975"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69BCECBB" w14:textId="77777777" w:rsidR="00F04DF2" w:rsidRPr="00FF4D86" w:rsidRDefault="00F04DF2" w:rsidP="004C4A96">
                <w:pPr>
                  <w:spacing w:before="20" w:after="20"/>
                  <w:jc w:val="left"/>
                  <w:rPr>
                    <w:rStyle w:val="Strong"/>
                    <w:b w:val="0"/>
                    <w:color w:val="FFFFFF" w:themeColor="background1"/>
                    <w:lang w:val="en-GB"/>
                  </w:rPr>
                </w:pPr>
                <w:r w:rsidRPr="00FF4D86">
                  <w:rPr>
                    <w:rStyle w:val="Strong"/>
                    <w:b w:val="0"/>
                    <w:color w:val="FFFFFF" w:themeColor="background1"/>
                    <w:lang w:val="en-GB"/>
                  </w:rPr>
                  <w:t xml:space="preserve">Due date: </w:t>
                </w:r>
              </w:p>
            </w:tc>
            <w:tc>
              <w:tcPr>
                <w:tcW w:w="5529" w:type="dxa"/>
                <w:tcBorders>
                  <w:left w:val="single" w:sz="4" w:space="0" w:color="auto"/>
                </w:tcBorders>
                <w:shd w:val="clear" w:color="auto" w:fill="auto"/>
                <w:vAlign w:val="center"/>
              </w:tcPr>
              <w:p w14:paraId="0FD2C2B3" w14:textId="3A752CC3" w:rsidR="00F04DF2" w:rsidRPr="00FF4D86" w:rsidRDefault="006A38D1" w:rsidP="008E1FA3">
                <w:pPr>
                  <w:spacing w:before="20" w:after="20" w:line="264" w:lineRule="auto"/>
                  <w:jc w:val="left"/>
                  <w:rPr>
                    <w:rStyle w:val="Strong"/>
                    <w:b w:val="0"/>
                    <w:lang w:val="de-DE"/>
                  </w:rPr>
                </w:pPr>
                <w:r w:rsidRPr="19D24725">
                  <w:rPr>
                    <w:rStyle w:val="Strong"/>
                    <w:b w:val="0"/>
                    <w:lang w:val="de-DE"/>
                  </w:rPr>
                  <w:t>2024</w:t>
                </w:r>
                <w:r w:rsidR="00EA2291" w:rsidRPr="19D24725">
                  <w:rPr>
                    <w:rStyle w:val="Strong"/>
                    <w:b w:val="0"/>
                    <w:lang w:val="de-DE"/>
                  </w:rPr>
                  <w:t>-</w:t>
                </w:r>
                <w:r w:rsidRPr="19D24725">
                  <w:rPr>
                    <w:rStyle w:val="Strong"/>
                    <w:b w:val="0"/>
                    <w:lang w:val="de-DE"/>
                  </w:rPr>
                  <w:t>08</w:t>
                </w:r>
                <w:r w:rsidR="00EA2291" w:rsidRPr="19D24725">
                  <w:rPr>
                    <w:rStyle w:val="Strong"/>
                    <w:b w:val="0"/>
                    <w:lang w:val="de-DE"/>
                  </w:rPr>
                  <w:t>-</w:t>
                </w:r>
                <w:r w:rsidRPr="19D24725">
                  <w:rPr>
                    <w:rStyle w:val="Strong"/>
                    <w:b w:val="0"/>
                    <w:lang w:val="de-DE"/>
                  </w:rPr>
                  <w:t>21</w:t>
                </w:r>
              </w:p>
            </w:tc>
          </w:tr>
          <w:tr w:rsidR="00F04DF2" w:rsidRPr="00FF4D86" w14:paraId="68BD59A4"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1DD15B79" w14:textId="77777777" w:rsidR="00F04DF2" w:rsidRPr="003E5BC2" w:rsidRDefault="00F04DF2" w:rsidP="004C4A96">
                <w:pPr>
                  <w:spacing w:before="20" w:after="20"/>
                  <w:jc w:val="left"/>
                  <w:rPr>
                    <w:rStyle w:val="Strong"/>
                    <w:b w:val="0"/>
                    <w:color w:val="FFFFFF" w:themeColor="background1"/>
                    <w:lang w:val="de-DE"/>
                  </w:rPr>
                </w:pPr>
                <w:r w:rsidRPr="003E5BC2">
                  <w:rPr>
                    <w:rStyle w:val="Strong"/>
                    <w:b w:val="0"/>
                    <w:color w:val="FFFFFF" w:themeColor="background1"/>
                    <w:lang w:val="de-DE"/>
                  </w:rPr>
                  <w:t>Actual submission date:</w:t>
                </w:r>
              </w:p>
            </w:tc>
            <w:tc>
              <w:tcPr>
                <w:tcW w:w="5529" w:type="dxa"/>
                <w:tcBorders>
                  <w:left w:val="single" w:sz="4" w:space="0" w:color="auto"/>
                </w:tcBorders>
                <w:shd w:val="clear" w:color="auto" w:fill="auto"/>
                <w:vAlign w:val="center"/>
              </w:tcPr>
              <w:p w14:paraId="03AEECC1" w14:textId="363F546B" w:rsidR="00F04DF2" w:rsidRPr="003E5BC2" w:rsidRDefault="00EA2291" w:rsidP="008E1FA3">
                <w:pPr>
                  <w:spacing w:before="20" w:after="20" w:line="264" w:lineRule="auto"/>
                  <w:jc w:val="left"/>
                  <w:rPr>
                    <w:rStyle w:val="Strong"/>
                    <w:b w:val="0"/>
                    <w:lang w:val="en-GB"/>
                  </w:rPr>
                </w:pPr>
                <w:r w:rsidRPr="003E5BC2">
                  <w:rPr>
                    <w:rStyle w:val="Strong"/>
                    <w:b w:val="0"/>
                    <w:lang w:val="en-GB"/>
                  </w:rPr>
                  <w:fldChar w:fldCharType="begin"/>
                </w:r>
                <w:r w:rsidRPr="003E5BC2">
                  <w:rPr>
                    <w:rStyle w:val="Strong"/>
                    <w:b w:val="0"/>
                    <w:lang w:val="en-GB"/>
                  </w:rPr>
                  <w:instrText xml:space="preserve"> DOCPROPERTY  SubmissionDate  \* MERGEFORMAT </w:instrText>
                </w:r>
                <w:r w:rsidRPr="003E5BC2">
                  <w:rPr>
                    <w:rStyle w:val="Strong"/>
                    <w:b w:val="0"/>
                    <w:lang w:val="en-GB"/>
                  </w:rPr>
                  <w:fldChar w:fldCharType="separate"/>
                </w:r>
                <w:r w:rsidR="0088773B" w:rsidRPr="003E5BC2">
                  <w:rPr>
                    <w:rStyle w:val="Strong"/>
                    <w:b w:val="0"/>
                    <w:lang w:val="en-GB"/>
                  </w:rPr>
                  <w:t>20</w:t>
                </w:r>
                <w:r w:rsidR="003E5BC2" w:rsidRPr="003E5BC2">
                  <w:rPr>
                    <w:rStyle w:val="Strong"/>
                    <w:b w:val="0"/>
                    <w:lang w:val="en-GB"/>
                  </w:rPr>
                  <w:t>24</w:t>
                </w:r>
                <w:r w:rsidR="0088773B" w:rsidRPr="003E5BC2">
                  <w:rPr>
                    <w:rStyle w:val="Strong"/>
                    <w:b w:val="0"/>
                    <w:lang w:val="en-GB"/>
                  </w:rPr>
                  <w:t>-</w:t>
                </w:r>
                <w:r w:rsidR="003E5BC2" w:rsidRPr="003E5BC2">
                  <w:rPr>
                    <w:rStyle w:val="Strong"/>
                    <w:b w:val="0"/>
                    <w:lang w:val="en-GB"/>
                  </w:rPr>
                  <w:t>08</w:t>
                </w:r>
                <w:r w:rsidR="0088773B" w:rsidRPr="003E5BC2">
                  <w:rPr>
                    <w:rStyle w:val="Strong"/>
                    <w:b w:val="0"/>
                    <w:lang w:val="en-GB"/>
                  </w:rPr>
                  <w:t>-</w:t>
                </w:r>
                <w:r w:rsidR="003E5BC2" w:rsidRPr="003E5BC2">
                  <w:rPr>
                    <w:rStyle w:val="Strong"/>
                    <w:b w:val="0"/>
                    <w:lang w:val="en-GB"/>
                  </w:rPr>
                  <w:t>30</w:t>
                </w:r>
                <w:r w:rsidRPr="003E5BC2">
                  <w:rPr>
                    <w:rStyle w:val="Strong"/>
                    <w:b w:val="0"/>
                    <w:lang w:val="en-GB"/>
                  </w:rPr>
                  <w:fldChar w:fldCharType="end"/>
                </w:r>
              </w:p>
            </w:tc>
          </w:tr>
          <w:tr w:rsidR="00F04DF2" w:rsidRPr="00FF4D86" w14:paraId="0D22D848"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4324C4E4" w14:textId="77777777" w:rsidR="00F04DF2" w:rsidRPr="00FF4D86" w:rsidRDefault="00F04DF2" w:rsidP="004C4A96">
                <w:pPr>
                  <w:spacing w:before="20" w:after="20"/>
                  <w:jc w:val="left"/>
                  <w:rPr>
                    <w:rStyle w:val="Strong"/>
                    <w:b w:val="0"/>
                    <w:color w:val="FFFFFF" w:themeColor="background1"/>
                    <w:lang w:val="de-DE"/>
                  </w:rPr>
                </w:pPr>
                <w:r w:rsidRPr="19D24725">
                  <w:rPr>
                    <w:rStyle w:val="Strong"/>
                    <w:b w:val="0"/>
                    <w:color w:val="FFFFFF" w:themeColor="background1"/>
                    <w:lang w:val="de-DE"/>
                  </w:rPr>
                  <w:t>Responsible organisation:</w:t>
                </w:r>
              </w:p>
            </w:tc>
            <w:tc>
              <w:tcPr>
                <w:tcW w:w="5529" w:type="dxa"/>
                <w:tcBorders>
                  <w:left w:val="single" w:sz="4" w:space="0" w:color="auto"/>
                </w:tcBorders>
                <w:shd w:val="clear" w:color="auto" w:fill="auto"/>
                <w:vAlign w:val="center"/>
              </w:tcPr>
              <w:p w14:paraId="74A23046" w14:textId="11668953" w:rsidR="00F04DF2" w:rsidRPr="00FF4D86" w:rsidRDefault="000C56B3" w:rsidP="008E1FA3">
                <w:pPr>
                  <w:spacing w:before="20" w:after="20" w:line="264" w:lineRule="auto"/>
                  <w:jc w:val="left"/>
                  <w:rPr>
                    <w:rStyle w:val="Strong"/>
                    <w:b w:val="0"/>
                    <w:lang w:val="en-GB"/>
                  </w:rPr>
                </w:pPr>
                <w:r w:rsidRPr="00FF4D86">
                  <w:rPr>
                    <w:rStyle w:val="Strong"/>
                    <w:b w:val="0"/>
                    <w:lang w:val="en-GB"/>
                  </w:rPr>
                  <w:t>TUD</w:t>
                </w:r>
              </w:p>
            </w:tc>
          </w:tr>
          <w:tr w:rsidR="00F04DF2" w:rsidRPr="00FF4D86" w14:paraId="069FF9C3"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0CCFF689" w14:textId="77777777" w:rsidR="00F04DF2" w:rsidRPr="00FF4D86" w:rsidRDefault="00F04DF2" w:rsidP="004C4A96">
                <w:pPr>
                  <w:spacing w:before="20" w:after="20"/>
                  <w:jc w:val="left"/>
                  <w:rPr>
                    <w:rStyle w:val="Strong"/>
                    <w:b w:val="0"/>
                    <w:color w:val="FFFFFF" w:themeColor="background1"/>
                    <w:lang w:val="en-GB"/>
                  </w:rPr>
                </w:pPr>
                <w:r w:rsidRPr="00FF4D86">
                  <w:rPr>
                    <w:rStyle w:val="Strong"/>
                    <w:b w:val="0"/>
                    <w:color w:val="FFFFFF" w:themeColor="background1"/>
                    <w:lang w:val="en-GB"/>
                  </w:rPr>
                  <w:t>Editor:</w:t>
                </w:r>
              </w:p>
            </w:tc>
            <w:tc>
              <w:tcPr>
                <w:tcW w:w="5529" w:type="dxa"/>
                <w:tcBorders>
                  <w:left w:val="single" w:sz="4" w:space="0" w:color="auto"/>
                </w:tcBorders>
                <w:shd w:val="clear" w:color="auto" w:fill="auto"/>
                <w:vAlign w:val="center"/>
              </w:tcPr>
              <w:p w14:paraId="213197F9" w14:textId="0E2B6AFC" w:rsidR="00F04DF2" w:rsidRPr="00FF4D86" w:rsidRDefault="000C56B3" w:rsidP="008E1FA3">
                <w:pPr>
                  <w:spacing w:before="20" w:after="20" w:line="264" w:lineRule="auto"/>
                  <w:jc w:val="left"/>
                  <w:rPr>
                    <w:rStyle w:val="Strong"/>
                    <w:b w:val="0"/>
                    <w:lang w:val="de-DE"/>
                  </w:rPr>
                </w:pPr>
                <w:r w:rsidRPr="19D24725">
                  <w:rPr>
                    <w:rStyle w:val="Strong"/>
                    <w:b w:val="0"/>
                    <w:lang w:val="de-DE"/>
                  </w:rPr>
                  <w:t>Stefan Ellmauth</w:t>
                </w:r>
                <w:r w:rsidR="0048602B" w:rsidRPr="19D24725">
                  <w:rPr>
                    <w:rStyle w:val="Strong"/>
                    <w:b w:val="0"/>
                    <w:lang w:val="de-DE"/>
                  </w:rPr>
                  <w:t>a</w:t>
                </w:r>
                <w:r w:rsidRPr="19D24725">
                  <w:rPr>
                    <w:rStyle w:val="Strong"/>
                    <w:b w:val="0"/>
                    <w:lang w:val="de-DE"/>
                  </w:rPr>
                  <w:t>ler</w:t>
                </w:r>
              </w:p>
            </w:tc>
          </w:tr>
          <w:tr w:rsidR="00F04DF2" w:rsidRPr="00FF4D86" w14:paraId="6D2C76DB"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423D5A33" w14:textId="77777777" w:rsidR="00F04DF2" w:rsidRPr="00FF4D86" w:rsidRDefault="00F04DF2" w:rsidP="004C4A96">
                <w:pPr>
                  <w:spacing w:before="20" w:after="20"/>
                  <w:jc w:val="left"/>
                  <w:rPr>
                    <w:rStyle w:val="Strong"/>
                    <w:b w:val="0"/>
                    <w:color w:val="FFFFFF" w:themeColor="background1"/>
                    <w:lang w:val="de-DE"/>
                  </w:rPr>
                </w:pPr>
                <w:r w:rsidRPr="19D24725">
                  <w:rPr>
                    <w:rStyle w:val="Strong"/>
                    <w:b w:val="0"/>
                    <w:color w:val="FFFFFF" w:themeColor="background1"/>
                    <w:lang w:val="de-DE"/>
                  </w:rPr>
                  <w:t>Dissemination level:</w:t>
                </w:r>
              </w:p>
            </w:tc>
            <w:tc>
              <w:tcPr>
                <w:tcW w:w="5529" w:type="dxa"/>
                <w:tcBorders>
                  <w:left w:val="single" w:sz="4" w:space="0" w:color="auto"/>
                </w:tcBorders>
                <w:shd w:val="clear" w:color="auto" w:fill="auto"/>
                <w:vAlign w:val="center"/>
              </w:tcPr>
              <w:p w14:paraId="46BA1E62" w14:textId="5A0F22EE" w:rsidR="00F04DF2" w:rsidRPr="00FF4D86" w:rsidRDefault="00F04DF2" w:rsidP="008E1FA3">
                <w:pPr>
                  <w:spacing w:before="20" w:after="20" w:line="264" w:lineRule="auto"/>
                  <w:jc w:val="left"/>
                  <w:rPr>
                    <w:rStyle w:val="Strong"/>
                    <w:b w:val="0"/>
                    <w:lang w:val="de-DE"/>
                  </w:rPr>
                </w:pPr>
                <w:r w:rsidRPr="19D24725">
                  <w:rPr>
                    <w:rStyle w:val="Strong"/>
                    <w:b w:val="0"/>
                    <w:lang w:val="de-DE"/>
                  </w:rPr>
                  <w:t>Public</w:t>
                </w:r>
              </w:p>
            </w:tc>
          </w:tr>
          <w:tr w:rsidR="00F04DF2" w:rsidRPr="00FF4D86" w14:paraId="1BC494C1"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27AAE1"/>
                <w:vAlign w:val="center"/>
              </w:tcPr>
              <w:p w14:paraId="5DD8A6EB" w14:textId="77777777" w:rsidR="00F04DF2" w:rsidRPr="00FF4D86" w:rsidRDefault="00F04DF2" w:rsidP="004C4A96">
                <w:pPr>
                  <w:spacing w:before="20" w:after="20"/>
                  <w:jc w:val="left"/>
                  <w:rPr>
                    <w:rStyle w:val="Strong"/>
                    <w:b w:val="0"/>
                    <w:color w:val="FFFFFF" w:themeColor="background1"/>
                    <w:lang w:val="en-GB"/>
                  </w:rPr>
                </w:pPr>
                <w:r w:rsidRPr="00FF4D86">
                  <w:rPr>
                    <w:rStyle w:val="Strong"/>
                    <w:b w:val="0"/>
                    <w:color w:val="FFFFFF" w:themeColor="background1"/>
                    <w:lang w:val="en-GB"/>
                  </w:rPr>
                  <w:t>Revision:</w:t>
                </w:r>
              </w:p>
            </w:tc>
            <w:tc>
              <w:tcPr>
                <w:tcW w:w="5529" w:type="dxa"/>
                <w:tcBorders>
                  <w:left w:val="single" w:sz="4" w:space="0" w:color="auto"/>
                  <w:bottom w:val="single" w:sz="4" w:space="0" w:color="474718"/>
                </w:tcBorders>
                <w:shd w:val="clear" w:color="auto" w:fill="auto"/>
                <w:vAlign w:val="center"/>
              </w:tcPr>
              <w:p w14:paraId="5B886CD9" w14:textId="02F8D894" w:rsidR="004C4A96" w:rsidRPr="003E5BC2" w:rsidRDefault="00F04DF2" w:rsidP="00EA2291">
                <w:pPr>
                  <w:spacing w:before="20" w:after="20" w:line="264" w:lineRule="auto"/>
                  <w:jc w:val="left"/>
                  <w:rPr>
                    <w:rStyle w:val="Strong"/>
                    <w:b w:val="0"/>
                    <w:lang w:val="en-GB"/>
                  </w:rPr>
                </w:pPr>
                <w:r w:rsidRPr="003E5BC2">
                  <w:rPr>
                    <w:rStyle w:val="Strong"/>
                    <w:b w:val="0"/>
                    <w:lang w:val="en-GB"/>
                  </w:rPr>
                  <w:t xml:space="preserve">Final | Version </w:t>
                </w:r>
                <w:r w:rsidR="003E5BC2" w:rsidRPr="003E5BC2">
                  <w:rPr>
                    <w:rStyle w:val="Strong"/>
                    <w:b w:val="0"/>
                    <w:lang w:val="en-GB"/>
                  </w:rPr>
                  <w:fldChar w:fldCharType="begin"/>
                </w:r>
                <w:r w:rsidR="003E5BC2" w:rsidRPr="003E5BC2">
                  <w:rPr>
                    <w:rStyle w:val="Strong"/>
                    <w:b w:val="0"/>
                    <w:lang w:val="en-GB"/>
                  </w:rPr>
                  <w:instrText xml:space="preserve"> DOCPROPERTY  Version  \* MERGEFORMAT </w:instrText>
                </w:r>
                <w:r w:rsidR="003E5BC2" w:rsidRPr="003E5BC2">
                  <w:rPr>
                    <w:rStyle w:val="Strong"/>
                    <w:b w:val="0"/>
                    <w:lang w:val="en-GB"/>
                  </w:rPr>
                  <w:fldChar w:fldCharType="separate"/>
                </w:r>
                <w:r w:rsidR="003E5BC2" w:rsidRPr="003E5BC2">
                  <w:rPr>
                    <w:rStyle w:val="Strong"/>
                    <w:b w:val="0"/>
                    <w:lang w:val="en-GB"/>
                  </w:rPr>
                  <w:t>1.0</w:t>
                </w:r>
                <w:r w:rsidR="003E5BC2" w:rsidRPr="003E5BC2">
                  <w:rPr>
                    <w:rStyle w:val="Strong"/>
                    <w:b w:val="0"/>
                    <w:lang w:val="en-GB"/>
                  </w:rPr>
                  <w:fldChar w:fldCharType="end"/>
                </w:r>
              </w:p>
            </w:tc>
          </w:tr>
          <w:tr w:rsidR="00686141" w:rsidRPr="00FF4D86" w14:paraId="0111E0F2" w14:textId="77777777" w:rsidTr="00686141">
            <w:tc>
              <w:tcPr>
                <w:tcW w:w="3260" w:type="dxa"/>
                <w:tcBorders>
                  <w:top w:val="single" w:sz="4" w:space="0" w:color="auto"/>
                  <w:left w:val="nil"/>
                  <w:bottom w:val="single" w:sz="4" w:space="0" w:color="auto"/>
                  <w:right w:val="nil"/>
                </w:tcBorders>
                <w:shd w:val="clear" w:color="auto" w:fill="FFFFFF" w:themeFill="background1"/>
                <w:vAlign w:val="center"/>
              </w:tcPr>
              <w:p w14:paraId="5F8B745F" w14:textId="77777777" w:rsidR="00686141" w:rsidRPr="00FF4D86" w:rsidRDefault="00686141" w:rsidP="004C4A96">
                <w:pPr>
                  <w:spacing w:before="20" w:after="20"/>
                  <w:jc w:val="left"/>
                  <w:rPr>
                    <w:rStyle w:val="Strong"/>
                    <w:b w:val="0"/>
                    <w:color w:val="FFFFFF"/>
                    <w:lang w:val="en-GB"/>
                  </w:rPr>
                </w:pPr>
              </w:p>
            </w:tc>
            <w:tc>
              <w:tcPr>
                <w:tcW w:w="5529" w:type="dxa"/>
                <w:tcBorders>
                  <w:left w:val="nil"/>
                  <w:right w:val="nil"/>
                </w:tcBorders>
                <w:shd w:val="clear" w:color="auto" w:fill="FFFFFF" w:themeFill="background1"/>
                <w:vAlign w:val="center"/>
              </w:tcPr>
              <w:p w14:paraId="03FC4C90" w14:textId="77777777" w:rsidR="00686141" w:rsidRPr="00FF4D86" w:rsidRDefault="00686141" w:rsidP="004C4A96">
                <w:pPr>
                  <w:spacing w:before="20" w:after="20" w:line="264" w:lineRule="auto"/>
                  <w:jc w:val="left"/>
                  <w:rPr>
                    <w:rStyle w:val="Strong"/>
                    <w:b w:val="0"/>
                    <w:highlight w:val="yellow"/>
                    <w:lang w:val="en-GB"/>
                  </w:rPr>
                </w:pPr>
              </w:p>
            </w:tc>
          </w:tr>
          <w:tr w:rsidR="004C4A96" w:rsidRPr="00FF4D86" w14:paraId="482A8316"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00B0F0"/>
                <w:vAlign w:val="center"/>
              </w:tcPr>
              <w:p w14:paraId="25EF52F9" w14:textId="77777777" w:rsidR="004C4A96" w:rsidRPr="00FF4D86" w:rsidRDefault="004C4A96" w:rsidP="004C4A96">
                <w:pPr>
                  <w:spacing w:before="20" w:after="20"/>
                  <w:jc w:val="left"/>
                  <w:rPr>
                    <w:rStyle w:val="Strong"/>
                    <w:b w:val="0"/>
                    <w:color w:val="FFFFFF" w:themeColor="background1"/>
                    <w:lang w:val="en-GB"/>
                  </w:rPr>
                </w:pPr>
                <w:r w:rsidRPr="00FF4D86">
                  <w:rPr>
                    <w:rStyle w:val="Strong"/>
                    <w:b w:val="0"/>
                    <w:color w:val="FFFFFF" w:themeColor="background1"/>
                    <w:lang w:val="en-GB"/>
                  </w:rPr>
                  <w:t>Abstract:</w:t>
                </w:r>
              </w:p>
            </w:tc>
            <w:tc>
              <w:tcPr>
                <w:tcW w:w="5529" w:type="dxa"/>
                <w:tcBorders>
                  <w:left w:val="single" w:sz="4" w:space="0" w:color="auto"/>
                </w:tcBorders>
                <w:shd w:val="clear" w:color="auto" w:fill="auto"/>
                <w:vAlign w:val="center"/>
              </w:tcPr>
              <w:p w14:paraId="5DA2C348" w14:textId="329A7142" w:rsidR="004C4A96" w:rsidRPr="00C0468B" w:rsidRDefault="006F7908" w:rsidP="004C4A96">
                <w:pPr>
                  <w:spacing w:before="20" w:after="20" w:line="264" w:lineRule="auto"/>
                  <w:rPr>
                    <w:rStyle w:val="Strong"/>
                    <w:b w:val="0"/>
                  </w:rPr>
                </w:pPr>
                <w:r w:rsidRPr="2EF083B0">
                  <w:rPr>
                    <w:rStyle w:val="Strong"/>
                    <w:b w:val="0"/>
                  </w:rPr>
                  <w:t xml:space="preserve">We present </w:t>
                </w:r>
                <w:r w:rsidR="0080530C" w:rsidRPr="2EF083B0">
                  <w:rPr>
                    <w:rStyle w:val="Strong"/>
                    <w:b w:val="0"/>
                  </w:rPr>
                  <w:t>“</w:t>
                </w:r>
                <w:r w:rsidRPr="2EF083B0">
                  <w:rPr>
                    <w:rStyle w:val="Strong"/>
                    <w:b w:val="0"/>
                  </w:rPr>
                  <w:t>Nemo</w:t>
                </w:r>
                <w:r w:rsidR="0080530C" w:rsidRPr="2EF083B0">
                  <w:rPr>
                    <w:rStyle w:val="Strong"/>
                    <w:b w:val="0"/>
                  </w:rPr>
                  <w:t>”</w:t>
                </w:r>
                <w:r w:rsidRPr="2EF083B0">
                  <w:rPr>
                    <w:rStyle w:val="Strong"/>
                    <w:b w:val="0"/>
                  </w:rPr>
                  <w:t xml:space="preserve">, an in-memory </w:t>
                </w:r>
                <w:proofErr w:type="spellStart"/>
                <w:r w:rsidR="00ED1AA0" w:rsidRPr="2EF083B0">
                  <w:rPr>
                    <w:rStyle w:val="Strong"/>
                    <w:b w:val="0"/>
                  </w:rPr>
                  <w:t>Datalog</w:t>
                </w:r>
                <w:proofErr w:type="spellEnd"/>
                <w:r w:rsidRPr="2EF083B0">
                  <w:rPr>
                    <w:rStyle w:val="Strong"/>
                    <w:b w:val="0"/>
                  </w:rPr>
                  <w:t xml:space="preserve"> reasoner</w:t>
                </w:r>
                <w:r w:rsidR="006A30AA" w:rsidRPr="2EF083B0">
                  <w:rPr>
                    <w:rStyle w:val="Strong"/>
                    <w:b w:val="0"/>
                  </w:rPr>
                  <w:t>,</w:t>
                </w:r>
                <w:r w:rsidR="000B05F4" w:rsidRPr="2EF083B0">
                  <w:rPr>
                    <w:rStyle w:val="Strong"/>
                    <w:b w:val="0"/>
                  </w:rPr>
                  <w:t xml:space="preserve"> which allows for an easy modelling of expert knowledge. The framework offers a web-interface, language server extensions, and multiple access point</w:t>
                </w:r>
                <w:r w:rsidR="00B749BC" w:rsidRPr="2EF083B0">
                  <w:rPr>
                    <w:rStyle w:val="Strong"/>
                    <w:b w:val="0"/>
                  </w:rPr>
                  <w:t>s</w:t>
                </w:r>
                <w:r w:rsidR="000B05F4" w:rsidRPr="2EF083B0">
                  <w:rPr>
                    <w:rStyle w:val="Strong"/>
                    <w:b w:val="0"/>
                  </w:rPr>
                  <w:t xml:space="preserve"> for design and usage</w:t>
                </w:r>
                <w:r w:rsidR="000C12D9" w:rsidRPr="2EF083B0">
                  <w:rPr>
                    <w:rStyle w:val="Strong"/>
                    <w:b w:val="0"/>
                  </w:rPr>
                  <w:t>.</w:t>
                </w:r>
              </w:p>
            </w:tc>
          </w:tr>
          <w:tr w:rsidR="004C4A96" w:rsidRPr="00FF4D86" w14:paraId="2777B07B" w14:textId="77777777" w:rsidTr="0088773B">
            <w:tc>
              <w:tcPr>
                <w:tcW w:w="3260" w:type="dxa"/>
                <w:tcBorders>
                  <w:top w:val="single" w:sz="4" w:space="0" w:color="auto"/>
                  <w:left w:val="single" w:sz="4" w:space="0" w:color="auto"/>
                  <w:bottom w:val="single" w:sz="4" w:space="0" w:color="auto"/>
                  <w:right w:val="single" w:sz="4" w:space="0" w:color="auto"/>
                </w:tcBorders>
                <w:shd w:val="clear" w:color="auto" w:fill="00B0F0"/>
                <w:vAlign w:val="center"/>
              </w:tcPr>
              <w:p w14:paraId="21F3CC58" w14:textId="77777777" w:rsidR="004C4A96" w:rsidRPr="00FF4D86" w:rsidRDefault="004C4A96" w:rsidP="004C4A96">
                <w:pPr>
                  <w:spacing w:before="20" w:after="20"/>
                  <w:jc w:val="left"/>
                  <w:rPr>
                    <w:rStyle w:val="Strong"/>
                    <w:b w:val="0"/>
                    <w:color w:val="FFFFFF" w:themeColor="background1"/>
                    <w:lang w:val="en-GB"/>
                  </w:rPr>
                </w:pPr>
                <w:r w:rsidRPr="00FF4D86">
                  <w:rPr>
                    <w:rStyle w:val="Strong"/>
                    <w:b w:val="0"/>
                    <w:color w:val="FFFFFF" w:themeColor="background1"/>
                    <w:lang w:val="en-GB"/>
                  </w:rPr>
                  <w:t>Keywords:</w:t>
                </w:r>
              </w:p>
            </w:tc>
            <w:tc>
              <w:tcPr>
                <w:tcW w:w="5529" w:type="dxa"/>
                <w:tcBorders>
                  <w:left w:val="single" w:sz="4" w:space="0" w:color="auto"/>
                </w:tcBorders>
                <w:shd w:val="clear" w:color="auto" w:fill="auto"/>
                <w:vAlign w:val="center"/>
              </w:tcPr>
              <w:p w14:paraId="20F30E48" w14:textId="2291D08D" w:rsidR="004C4A96" w:rsidRPr="00FF4D86" w:rsidRDefault="000C56B3" w:rsidP="004C4A96">
                <w:pPr>
                  <w:spacing w:before="20" w:after="20" w:line="264" w:lineRule="auto"/>
                  <w:rPr>
                    <w:rStyle w:val="Strong"/>
                    <w:b w:val="0"/>
                    <w:lang w:val="en-GB"/>
                  </w:rPr>
                </w:pPr>
                <w:proofErr w:type="spellStart"/>
                <w:r w:rsidRPr="00FF4D86">
                  <w:rPr>
                    <w:rStyle w:val="Strong"/>
                    <w:b w:val="0"/>
                    <w:lang w:val="en-GB"/>
                  </w:rPr>
                  <w:t>Datalog</w:t>
                </w:r>
                <w:proofErr w:type="spellEnd"/>
                <w:r w:rsidR="009D6167" w:rsidRPr="00FF4D86">
                  <w:rPr>
                    <w:rStyle w:val="Strong"/>
                    <w:b w:val="0"/>
                    <w:lang w:val="en-GB"/>
                  </w:rPr>
                  <w:t>, Existential Rules, Nemo language, Rules</w:t>
                </w:r>
              </w:p>
            </w:tc>
          </w:tr>
        </w:tbl>
        <w:p w14:paraId="35BA2DBC" w14:textId="77777777" w:rsidR="00F04DF2" w:rsidRDefault="00F04DF2" w:rsidP="00F04DF2">
          <w:pPr>
            <w:spacing w:after="0" w:line="312" w:lineRule="auto"/>
            <w:rPr>
              <w:rStyle w:val="Strong"/>
              <w:sz w:val="14"/>
              <w:lang w:val="en-GB"/>
            </w:rPr>
          </w:pPr>
        </w:p>
        <w:p w14:paraId="35A44B9D" w14:textId="77777777" w:rsidR="005D2839" w:rsidRDefault="005D2839" w:rsidP="00F04DF2">
          <w:pPr>
            <w:spacing w:after="0" w:line="312" w:lineRule="auto"/>
            <w:rPr>
              <w:rStyle w:val="Strong"/>
              <w:sz w:val="14"/>
            </w:rPr>
          </w:pPr>
        </w:p>
        <w:p w14:paraId="7BD4B9C3" w14:textId="77777777" w:rsidR="00446D8B" w:rsidRDefault="00446D8B" w:rsidP="00F04DF2">
          <w:pPr>
            <w:spacing w:after="0" w:line="312" w:lineRule="auto"/>
            <w:rPr>
              <w:rStyle w:val="Strong"/>
              <w:sz w:val="14"/>
            </w:rPr>
          </w:pPr>
        </w:p>
        <w:p w14:paraId="7B14EE3D" w14:textId="77777777" w:rsidR="005D2839" w:rsidRPr="00FF4D86" w:rsidRDefault="005D2839" w:rsidP="00F04DF2">
          <w:pPr>
            <w:spacing w:after="0" w:line="312" w:lineRule="auto"/>
            <w:rPr>
              <w:rStyle w:val="Strong"/>
              <w:sz w:val="14"/>
              <w:lang w:val="en-GB"/>
            </w:rPr>
          </w:pPr>
        </w:p>
        <w:tbl>
          <w:tblPr>
            <w:tblStyle w:val="TableGrid"/>
            <w:tblW w:w="0" w:type="auto"/>
            <w:tblLook w:val="04A0" w:firstRow="1" w:lastRow="0" w:firstColumn="1" w:lastColumn="0" w:noHBand="0" w:noVBand="1"/>
          </w:tblPr>
          <w:tblGrid>
            <w:gridCol w:w="2269"/>
            <w:gridCol w:w="2257"/>
            <w:gridCol w:w="2268"/>
            <w:gridCol w:w="2266"/>
          </w:tblGrid>
          <w:tr w:rsidR="0040723C" w:rsidRPr="00FF4D86" w14:paraId="13D30E89" w14:textId="77777777" w:rsidTr="0088773B">
            <w:tc>
              <w:tcPr>
                <w:tcW w:w="2321" w:type="dxa"/>
                <w:shd w:val="clear" w:color="auto" w:fill="00B0F0"/>
              </w:tcPr>
              <w:p w14:paraId="427950FA" w14:textId="77777777" w:rsidR="0040723C" w:rsidRPr="001B58F5" w:rsidRDefault="0040723C" w:rsidP="0040723C">
                <w:pPr>
                  <w:pStyle w:val="TableHead"/>
                  <w:rPr>
                    <w:rStyle w:val="Strong"/>
                    <w:b/>
                    <w:color w:val="FFFFFF" w:themeColor="background1"/>
                  </w:rPr>
                </w:pPr>
                <w:r w:rsidRPr="3EA32AF3">
                  <w:rPr>
                    <w:rStyle w:val="Strong"/>
                    <w:b/>
                    <w:color w:val="FFFFFF" w:themeColor="background1"/>
                  </w:rPr>
                  <w:t>Table_head</w:t>
                </w:r>
              </w:p>
            </w:tc>
            <w:tc>
              <w:tcPr>
                <w:tcW w:w="2321" w:type="dxa"/>
                <w:shd w:val="clear" w:color="auto" w:fill="00B0F0"/>
              </w:tcPr>
              <w:p w14:paraId="43244BD4" w14:textId="77777777" w:rsidR="0040723C" w:rsidRPr="00FF4D86" w:rsidRDefault="0040723C" w:rsidP="0040723C">
                <w:pPr>
                  <w:pStyle w:val="TableHead"/>
                  <w:rPr>
                    <w:color w:val="FFFFFF" w:themeColor="background1"/>
                  </w:rPr>
                </w:pPr>
                <w:r w:rsidRPr="00FF4D86">
                  <w:rPr>
                    <w:color w:val="FFFFFF" w:themeColor="background1"/>
                  </w:rPr>
                  <w:t>Name 1 (partner)</w:t>
                </w:r>
              </w:p>
            </w:tc>
            <w:tc>
              <w:tcPr>
                <w:tcW w:w="2322" w:type="dxa"/>
                <w:shd w:val="clear" w:color="auto" w:fill="00B0F0"/>
              </w:tcPr>
              <w:p w14:paraId="627DE904" w14:textId="77777777" w:rsidR="0040723C" w:rsidRPr="00FF4D86" w:rsidRDefault="0040723C" w:rsidP="0040723C">
                <w:pPr>
                  <w:pStyle w:val="TableHead"/>
                  <w:rPr>
                    <w:color w:val="FFFFFF" w:themeColor="background1"/>
                  </w:rPr>
                </w:pPr>
                <w:r w:rsidRPr="00FF4D86">
                  <w:rPr>
                    <w:color w:val="FFFFFF" w:themeColor="background1"/>
                  </w:rPr>
                  <w:t>Name 2 (partner)</w:t>
                </w:r>
              </w:p>
            </w:tc>
            <w:tc>
              <w:tcPr>
                <w:tcW w:w="2322" w:type="dxa"/>
                <w:shd w:val="clear" w:color="auto" w:fill="00B0F0"/>
              </w:tcPr>
              <w:p w14:paraId="136138F7" w14:textId="77777777" w:rsidR="0040723C" w:rsidRPr="00FF4D86" w:rsidRDefault="0040723C" w:rsidP="0040723C">
                <w:pPr>
                  <w:pStyle w:val="TableHead"/>
                  <w:rPr>
                    <w:color w:val="FFFFFF" w:themeColor="background1"/>
                  </w:rPr>
                </w:pPr>
                <w:r w:rsidRPr="00FF4D86">
                  <w:rPr>
                    <w:color w:val="FFFFFF" w:themeColor="background1"/>
                  </w:rPr>
                  <w:t>Approval date (1 / 2)</w:t>
                </w:r>
              </w:p>
            </w:tc>
          </w:tr>
          <w:tr w:rsidR="00AB5F8C" w:rsidRPr="00FF4D86" w14:paraId="76599AE9" w14:textId="77777777" w:rsidTr="00A51DB5">
            <w:tc>
              <w:tcPr>
                <w:tcW w:w="2321" w:type="dxa"/>
              </w:tcPr>
              <w:p w14:paraId="22E15717" w14:textId="77777777" w:rsidR="00AB5F8C" w:rsidRPr="00FF4D86" w:rsidRDefault="0040723C" w:rsidP="00A51DB5">
                <w:pPr>
                  <w:pStyle w:val="TableBody"/>
                  <w:rPr>
                    <w:lang w:val="en-GB"/>
                  </w:rPr>
                </w:pPr>
                <w:r w:rsidRPr="00FF4D86">
                  <w:rPr>
                    <w:lang w:val="en-GB"/>
                  </w:rPr>
                  <w:t>Approval at WP level</w:t>
                </w:r>
              </w:p>
            </w:tc>
            <w:tc>
              <w:tcPr>
                <w:tcW w:w="2321" w:type="dxa"/>
              </w:tcPr>
              <w:p w14:paraId="39D6E579" w14:textId="5DD07C02" w:rsidR="00AB5F8C" w:rsidRPr="00FF4D86" w:rsidRDefault="00025C92" w:rsidP="00A51DB5">
                <w:pPr>
                  <w:pStyle w:val="TableBody"/>
                  <w:rPr>
                    <w:lang w:val="en-GB"/>
                  </w:rPr>
                </w:pPr>
                <w:r w:rsidRPr="00FF4D86">
                  <w:rPr>
                    <w:lang w:val="en-GB"/>
                  </w:rPr>
                  <w:t>DAKIK</w:t>
                </w:r>
              </w:p>
            </w:tc>
            <w:tc>
              <w:tcPr>
                <w:tcW w:w="2322" w:type="dxa"/>
              </w:tcPr>
              <w:p w14:paraId="042E1DD0" w14:textId="3E3DF83B" w:rsidR="00AB5F8C" w:rsidRPr="00FF4D86" w:rsidRDefault="00BA13C7" w:rsidP="00A51DB5">
                <w:pPr>
                  <w:pStyle w:val="TableBody"/>
                  <w:rPr>
                    <w:lang w:val="en-GB"/>
                  </w:rPr>
                </w:pPr>
                <w:r w:rsidRPr="00FF4D86">
                  <w:rPr>
                    <w:lang w:val="en-GB"/>
                  </w:rPr>
                  <w:t>Kone</w:t>
                </w:r>
                <w:r w:rsidR="008C0F02" w:rsidRPr="00FF4D86">
                  <w:rPr>
                    <w:lang w:val="en-GB"/>
                  </w:rPr>
                  <w:t>c</w:t>
                </w:r>
                <w:r w:rsidR="005B555E" w:rsidRPr="00FF4D86">
                  <w:rPr>
                    <w:lang w:val="en-GB"/>
                  </w:rPr>
                  <w:t>ranes</w:t>
                </w:r>
              </w:p>
            </w:tc>
            <w:tc>
              <w:tcPr>
                <w:tcW w:w="2322" w:type="dxa"/>
              </w:tcPr>
              <w:p w14:paraId="783A79A5" w14:textId="751B6A04" w:rsidR="00AB5F8C" w:rsidRPr="00FF4D86" w:rsidRDefault="00F114ED" w:rsidP="00A51DB5">
                <w:pPr>
                  <w:pStyle w:val="TableBody"/>
                  <w:rPr>
                    <w:lang w:val="en-GB"/>
                  </w:rPr>
                </w:pPr>
                <w:r w:rsidRPr="2EF083B0">
                  <w:rPr>
                    <w:lang w:val="en-GB"/>
                  </w:rPr>
                  <w:t>15.08.2024</w:t>
                </w:r>
              </w:p>
            </w:tc>
          </w:tr>
          <w:tr w:rsidR="005C7767" w:rsidRPr="00FF4D86" w14:paraId="3813C35F" w14:textId="77777777" w:rsidTr="00A51DB5">
            <w:tc>
              <w:tcPr>
                <w:tcW w:w="2321" w:type="dxa"/>
              </w:tcPr>
              <w:p w14:paraId="6698D31B" w14:textId="77777777" w:rsidR="005C7767" w:rsidRPr="00FF4D86" w:rsidRDefault="005C7767" w:rsidP="00A51DB5">
                <w:pPr>
                  <w:pStyle w:val="TableBody"/>
                  <w:rPr>
                    <w:lang w:val="en-GB"/>
                  </w:rPr>
                </w:pPr>
                <w:r w:rsidRPr="00FF4D86">
                  <w:rPr>
                    <w:lang w:val="en-GB"/>
                  </w:rPr>
                  <w:t>Veto Review by All Partners</w:t>
                </w:r>
              </w:p>
            </w:tc>
            <w:tc>
              <w:tcPr>
                <w:tcW w:w="4643" w:type="dxa"/>
                <w:gridSpan w:val="2"/>
              </w:tcPr>
              <w:p w14:paraId="0FE79365" w14:textId="77777777" w:rsidR="005C7767" w:rsidRPr="00FF4D86" w:rsidRDefault="005C7767" w:rsidP="00A51DB5">
                <w:pPr>
                  <w:pStyle w:val="TableBody"/>
                  <w:rPr>
                    <w:lang w:val="en-GB"/>
                  </w:rPr>
                </w:pPr>
              </w:p>
            </w:tc>
            <w:tc>
              <w:tcPr>
                <w:tcW w:w="2322" w:type="dxa"/>
              </w:tcPr>
              <w:p w14:paraId="420E4256" w14:textId="2B8DF71F" w:rsidR="005C7767" w:rsidRPr="00FF4D86" w:rsidRDefault="00AC0BE4" w:rsidP="00A51DB5">
                <w:pPr>
                  <w:pStyle w:val="TableBody"/>
                  <w:rPr>
                    <w:lang w:val="en-GB"/>
                  </w:rPr>
                </w:pPr>
                <w:r>
                  <w:rPr>
                    <w:lang w:val="en-GB"/>
                  </w:rPr>
                  <w:t>30.08.2024</w:t>
                </w:r>
              </w:p>
            </w:tc>
          </w:tr>
        </w:tbl>
        <w:p w14:paraId="1240A36F" w14:textId="77777777" w:rsidR="00CF47F7" w:rsidRPr="00FF4D86" w:rsidRDefault="00C13532" w:rsidP="005E3573">
          <w:pPr>
            <w:rPr>
              <w:lang w:val="en-GB"/>
            </w:rPr>
            <w:sectPr w:rsidR="00CF47F7" w:rsidRPr="00FF4D86" w:rsidSect="0099622F">
              <w:footerReference w:type="default" r:id="rId14"/>
              <w:pgSz w:w="11906" w:h="16838" w:code="9"/>
              <w:pgMar w:top="1418" w:right="1418" w:bottom="1134" w:left="1418" w:header="709" w:footer="709" w:gutter="0"/>
              <w:paperSrc w:first="258"/>
              <w:pgNumType w:start="0"/>
              <w:cols w:space="708"/>
              <w:titlePg/>
              <w:docGrid w:linePitch="360"/>
            </w:sectPr>
          </w:pPr>
          <w:r w:rsidRPr="00FF4D86">
            <w:rPr>
              <w:lang w:val="en-GB"/>
            </w:rPr>
            <w:br w:type="page"/>
          </w:r>
        </w:p>
        <w:p w14:paraId="54CA9843" w14:textId="77777777" w:rsidR="00686141" w:rsidRPr="00FF4D86" w:rsidRDefault="00686141" w:rsidP="00331F4F">
          <w:pPr>
            <w:pStyle w:val="BoldStandard"/>
            <w:rPr>
              <w:lang w:val="en-GB"/>
            </w:rPr>
          </w:pPr>
          <w:r w:rsidRPr="00FF4D86">
            <w:rPr>
              <w:lang w:val="en-GB"/>
            </w:rPr>
            <w:lastRenderedPageBreak/>
            <w:t>Editor</w:t>
          </w:r>
        </w:p>
        <w:p w14:paraId="7B40325B" w14:textId="7A6425C4" w:rsidR="00686141" w:rsidRPr="00FF4D86" w:rsidRDefault="009D6167" w:rsidP="008E1FA3">
          <w:pPr>
            <w:rPr>
              <w:lang w:val="en-GB"/>
            </w:rPr>
          </w:pPr>
          <w:r w:rsidRPr="3EA32AF3">
            <w:rPr>
              <w:lang w:val="en-GB"/>
            </w:rPr>
            <w:t>Stefan Ellmauthaler</w:t>
          </w:r>
          <w:r w:rsidR="00686141" w:rsidRPr="3EA32AF3">
            <w:rPr>
              <w:lang w:val="en-GB"/>
            </w:rPr>
            <w:t xml:space="preserve"> (</w:t>
          </w:r>
          <w:r w:rsidRPr="3EA32AF3">
            <w:rPr>
              <w:lang w:val="en-GB"/>
            </w:rPr>
            <w:t>TUD</w:t>
          </w:r>
          <w:r w:rsidR="00686141" w:rsidRPr="3EA32AF3">
            <w:rPr>
              <w:lang w:val="en-GB"/>
            </w:rPr>
            <w:t>)</w:t>
          </w:r>
        </w:p>
        <w:p w14:paraId="68D8BC1A" w14:textId="77777777" w:rsidR="00686141" w:rsidRPr="00FF4D86" w:rsidRDefault="00686141" w:rsidP="00686141">
          <w:pPr>
            <w:rPr>
              <w:lang w:val="en-GB"/>
            </w:rPr>
          </w:pPr>
        </w:p>
        <w:p w14:paraId="5DB512C7" w14:textId="77777777" w:rsidR="00686141" w:rsidRPr="00FF4D86" w:rsidRDefault="00686141" w:rsidP="00686141">
          <w:pPr>
            <w:rPr>
              <w:lang w:val="en-GB"/>
            </w:rPr>
          </w:pPr>
        </w:p>
        <w:p w14:paraId="069E3443" w14:textId="77777777" w:rsidR="00686141" w:rsidRPr="00FF4D86" w:rsidRDefault="00686141" w:rsidP="00331F4F">
          <w:pPr>
            <w:pStyle w:val="BoldStandard"/>
            <w:rPr>
              <w:lang w:val="en-GB"/>
            </w:rPr>
          </w:pPr>
          <w:r w:rsidRPr="00FF4D86">
            <w:rPr>
              <w:lang w:val="en-GB"/>
            </w:rPr>
            <w:t xml:space="preserve">Contributors </w:t>
          </w:r>
        </w:p>
        <w:p w14:paraId="7E47AB41" w14:textId="3A7AA607" w:rsidR="00686141" w:rsidRPr="00FF4D86" w:rsidRDefault="009D6167" w:rsidP="008E1FA3">
          <w:pPr>
            <w:rPr>
              <w:lang w:val="en-GB"/>
            </w:rPr>
          </w:pPr>
          <w:r w:rsidRPr="00FF4D86">
            <w:rPr>
              <w:lang w:val="en-GB"/>
            </w:rPr>
            <w:t>Alex Ivliev</w:t>
          </w:r>
          <w:r w:rsidR="00686141" w:rsidRPr="00FF4D86">
            <w:rPr>
              <w:lang w:val="en-GB"/>
            </w:rPr>
            <w:t xml:space="preserve"> (</w:t>
          </w:r>
          <w:r w:rsidRPr="00FF4D86">
            <w:rPr>
              <w:lang w:val="en-GB"/>
            </w:rPr>
            <w:t>TUD</w:t>
          </w:r>
          <w:r w:rsidR="00686141" w:rsidRPr="00FF4D86">
            <w:rPr>
              <w:lang w:val="en-GB"/>
            </w:rPr>
            <w:t>)</w:t>
          </w:r>
        </w:p>
        <w:p w14:paraId="0ED1263C" w14:textId="4BA5505C" w:rsidR="00686141" w:rsidRPr="00FF4D86" w:rsidRDefault="00343CBC" w:rsidP="00343CBC">
          <w:pPr>
            <w:rPr>
              <w:lang w:val="en-GB"/>
            </w:rPr>
          </w:pPr>
          <w:r w:rsidRPr="3EA32AF3">
            <w:rPr>
              <w:lang w:val="en-GB"/>
            </w:rPr>
            <w:t xml:space="preserve">Stefan Ellmauthaler </w:t>
          </w:r>
          <w:r w:rsidR="00686141" w:rsidRPr="00FF4D86">
            <w:rPr>
              <w:lang w:val="en-GB"/>
            </w:rPr>
            <w:t>(</w:t>
          </w:r>
          <w:r w:rsidRPr="3EA32AF3">
            <w:rPr>
              <w:lang w:val="en-GB"/>
            </w:rPr>
            <w:t>TUD</w:t>
          </w:r>
          <w:r w:rsidR="00686141" w:rsidRPr="00FF4D86">
            <w:rPr>
              <w:lang w:val="en-GB"/>
            </w:rPr>
            <w:t>)</w:t>
          </w:r>
          <w:r w:rsidR="00686141" w:rsidRPr="00FF4D86">
            <w:rPr>
              <w:lang w:val="en-GB"/>
            </w:rPr>
            <w:br w:type="page"/>
          </w:r>
        </w:p>
        <w:p w14:paraId="08B481F9" w14:textId="77777777" w:rsidR="008E1FA3" w:rsidRPr="00FF4D86" w:rsidRDefault="008E1FA3" w:rsidP="008E2E3E">
          <w:pPr>
            <w:pStyle w:val="HeadPramble1"/>
            <w:rPr>
              <w:lang w:val="en-GB"/>
            </w:rPr>
          </w:pPr>
          <w:bookmarkStart w:id="0" w:name="_Toc303933711"/>
          <w:r w:rsidRPr="00FF4D86">
            <w:rPr>
              <w:lang w:val="en-GB"/>
            </w:rPr>
            <w:lastRenderedPageBreak/>
            <w:t>Executive Summary</w:t>
          </w:r>
          <w:bookmarkEnd w:id="0"/>
        </w:p>
        <w:p w14:paraId="4A7E2BC4" w14:textId="00078518" w:rsidR="00F44BF2" w:rsidRPr="00FF4D86" w:rsidRDefault="00F44BF2" w:rsidP="00F44B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lang w:val="en-GB"/>
            </w:rPr>
          </w:pPr>
          <w:r w:rsidRPr="00FF4D86">
            <w:rPr>
              <w:lang w:val="en-GB"/>
            </w:rPr>
            <w:t xml:space="preserve">The design, development, and </w:t>
          </w:r>
          <w:r w:rsidR="005161C8" w:rsidRPr="00FF4D86">
            <w:rPr>
              <w:lang w:val="en-GB"/>
            </w:rPr>
            <w:t xml:space="preserve">testing of the Inference Engine is governed in </w:t>
          </w:r>
          <w:r w:rsidR="00C21ACD" w:rsidRPr="00FF4D86">
            <w:rPr>
              <w:lang w:val="en-GB"/>
            </w:rPr>
            <w:t xml:space="preserve">this task. It processes data and knowledge from various sources in the Knowledge Base and from other </w:t>
          </w:r>
          <w:r w:rsidR="00BC5305" w:rsidRPr="00FF4D86">
            <w:rPr>
              <w:lang w:val="en-GB"/>
            </w:rPr>
            <w:t xml:space="preserve">static and dynamic input sources to infer new knowledge via </w:t>
          </w:r>
          <w:r w:rsidR="006A0175" w:rsidRPr="00FF4D86">
            <w:rPr>
              <w:lang w:val="en-GB"/>
            </w:rPr>
            <w:t>rules. This becomes fruitful in the product configuration tasks</w:t>
          </w:r>
          <w:r w:rsidR="005A1C6E" w:rsidRPr="00FF4D86">
            <w:rPr>
              <w:lang w:val="en-GB"/>
            </w:rPr>
            <w:t xml:space="preserve">, where consistent and </w:t>
          </w:r>
          <w:r w:rsidR="00300806" w:rsidRPr="00FF4D86">
            <w:rPr>
              <w:lang w:val="en-GB"/>
            </w:rPr>
            <w:t xml:space="preserve">correct </w:t>
          </w:r>
          <w:r w:rsidR="00F10371" w:rsidRPr="00FF4D86">
            <w:rPr>
              <w:lang w:val="en-GB"/>
            </w:rPr>
            <w:t xml:space="preserve">answers to customer inquiries are generated. </w:t>
          </w:r>
        </w:p>
        <w:p w14:paraId="26105EFE" w14:textId="6F4EE6A6" w:rsidR="001442D8" w:rsidRPr="00FF4D86" w:rsidRDefault="00F10371" w:rsidP="00144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pPr>
          <w:r w:rsidRPr="00FF4D86">
            <w:rPr>
              <w:lang w:val="en-GB"/>
            </w:rPr>
            <w:t xml:space="preserve">We have designed a novel </w:t>
          </w:r>
          <w:r w:rsidR="00274902" w:rsidRPr="00FF4D86">
            <w:rPr>
              <w:lang w:val="en-GB"/>
            </w:rPr>
            <w:t>inference engine architecture, based on cutting edge technologies. This led to the introduction of the Nemo language, a</w:t>
          </w:r>
          <w:r w:rsidR="00ED1AA0">
            <w:rPr>
              <w:lang w:val="en-GB"/>
            </w:rPr>
            <w:t xml:space="preserve"> </w:t>
          </w:r>
          <w:proofErr w:type="spellStart"/>
          <w:r w:rsidR="00ED1AA0">
            <w:rPr>
              <w:lang w:val="en-GB"/>
            </w:rPr>
            <w:t>Datalog</w:t>
          </w:r>
          <w:proofErr w:type="spellEnd"/>
          <w:r w:rsidR="00274902" w:rsidRPr="00FF4D86">
            <w:rPr>
              <w:lang w:val="en-GB"/>
            </w:rPr>
            <w:t xml:space="preserve"> </w:t>
          </w:r>
          <w:r w:rsidR="00D50643" w:rsidRPr="00FF4D86">
            <w:rPr>
              <w:lang w:val="en-GB"/>
            </w:rPr>
            <w:t xml:space="preserve">dialect with a vast set of features. These range from native understanding of datatypes, </w:t>
          </w:r>
          <w:r w:rsidR="000907A3" w:rsidRPr="00FF4D86">
            <w:rPr>
              <w:lang w:val="en-GB"/>
            </w:rPr>
            <w:t xml:space="preserve">mixing of datatypes in predicates, and </w:t>
          </w:r>
          <w:r w:rsidR="00C5270B" w:rsidRPr="00FF4D86">
            <w:rPr>
              <w:lang w:val="en-GB"/>
            </w:rPr>
            <w:t>various mathematical operations to multiple modern input formats, explanation and tracing, and</w:t>
          </w:r>
          <w:r w:rsidR="001442D8" w:rsidRPr="00FF4D86">
            <w:rPr>
              <w:lang w:val="en-GB"/>
            </w:rPr>
            <w:t xml:space="preserve"> a fast online web-interface, where the whole process runs directly in the browser without any data exchange with other servers.</w:t>
          </w:r>
        </w:p>
        <w:p w14:paraId="2A4DDEF9" w14:textId="4EFEFEFD" w:rsidR="001442D8" w:rsidRPr="00FF4D86" w:rsidRDefault="001442D8" w:rsidP="001442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lang w:val="en-GB"/>
            </w:rPr>
          </w:pPr>
          <w:r w:rsidRPr="00FF4D86">
            <w:rPr>
              <w:lang w:val="en-GB"/>
            </w:rPr>
            <w:t xml:space="preserve">In the following we will introduce the </w:t>
          </w:r>
          <w:r w:rsidR="00FD2FCD" w:rsidRPr="00FF4D86">
            <w:rPr>
              <w:lang w:val="en-GB"/>
            </w:rPr>
            <w:t xml:space="preserve">new language, give a stronger spotlight on the various features, and show how the engine can be used in the </w:t>
          </w:r>
          <w:r w:rsidR="004B3A3C" w:rsidRPr="00FF4D86">
            <w:rPr>
              <w:lang w:val="en-GB"/>
            </w:rPr>
            <w:t>LLE use-case.</w:t>
          </w:r>
        </w:p>
        <w:p w14:paraId="7B4E636B" w14:textId="43C1CD43" w:rsidR="00F44BF2" w:rsidRPr="00FF4D86" w:rsidRDefault="00F44BF2" w:rsidP="00F44BF2">
          <w:pPr>
            <w:rPr>
              <w:lang w:val="en-GB"/>
            </w:rPr>
          </w:pPr>
        </w:p>
        <w:p w14:paraId="2A8FAF45" w14:textId="3B6C8947" w:rsidR="00C13532" w:rsidRPr="00FF4D86" w:rsidRDefault="008E1FA3" w:rsidP="003E5BC2">
          <w:pPr>
            <w:spacing w:after="0"/>
            <w:jc w:val="left"/>
            <w:rPr>
              <w:lang w:val="en-GB"/>
            </w:rPr>
          </w:pPr>
          <w:r w:rsidRPr="00FF4D86">
            <w:rPr>
              <w:lang w:val="en-GB"/>
            </w:rPr>
            <w:br w:type="page"/>
          </w:r>
        </w:p>
      </w:sdtContent>
    </w:sdt>
    <w:p w14:paraId="6543AA21" w14:textId="77777777" w:rsidR="00900BB6" w:rsidRPr="00FF4D86" w:rsidRDefault="008E1FA3" w:rsidP="0031090E">
      <w:pPr>
        <w:pStyle w:val="HeadPramble1"/>
        <w:rPr>
          <w:lang w:val="en-GB"/>
        </w:rPr>
      </w:pPr>
      <w:bookmarkStart w:id="1" w:name="_Toc323038951"/>
      <w:bookmarkStart w:id="2" w:name="_Toc323039063"/>
      <w:r w:rsidRPr="00FF4D86">
        <w:rPr>
          <w:lang w:val="en-GB"/>
        </w:rPr>
        <w:lastRenderedPageBreak/>
        <w:t>Table of Content</w:t>
      </w:r>
      <w:bookmarkEnd w:id="1"/>
      <w:bookmarkEnd w:id="2"/>
    </w:p>
    <w:p w14:paraId="4D5589BE" w14:textId="34A592F9" w:rsidR="00027BCD" w:rsidRDefault="00296752">
      <w:pPr>
        <w:pStyle w:val="TOC1"/>
        <w:rPr>
          <w:rFonts w:asciiTheme="minorHAnsi" w:eastAsiaTheme="minorEastAsia" w:hAnsiTheme="minorHAnsi" w:cstheme="minorBidi"/>
          <w:b w:val="0"/>
          <w:kern w:val="2"/>
          <w:lang w:eastAsia="ja-JP"/>
          <w14:ligatures w14:val="standardContextual"/>
        </w:rPr>
      </w:pPr>
      <w:r w:rsidRPr="00FF4D86">
        <w:rPr>
          <w:lang w:val="en-GB"/>
        </w:rPr>
        <w:fldChar w:fldCharType="begin"/>
      </w:r>
      <w:r w:rsidRPr="00FF4D86">
        <w:rPr>
          <w:lang w:val="en-GB"/>
        </w:rPr>
        <w:instrText xml:space="preserve"> TOC \o "1-3" \f \h \z \t "Überschrift Präambel 1;1" </w:instrText>
      </w:r>
      <w:r w:rsidRPr="00FF4D86">
        <w:rPr>
          <w:lang w:val="en-GB"/>
        </w:rPr>
        <w:fldChar w:fldCharType="separate"/>
      </w:r>
      <w:hyperlink w:anchor="_Toc174452470" w:history="1">
        <w:r w:rsidR="00027BCD" w:rsidRPr="00363E20">
          <w:rPr>
            <w:rStyle w:val="Hyperlink"/>
            <w:lang w:val="en-GB"/>
          </w:rPr>
          <w:t>1</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Introduction</w:t>
        </w:r>
        <w:r w:rsidR="00027BCD">
          <w:rPr>
            <w:webHidden/>
          </w:rPr>
          <w:tab/>
        </w:r>
        <w:r w:rsidR="00027BCD">
          <w:rPr>
            <w:webHidden/>
          </w:rPr>
          <w:fldChar w:fldCharType="begin"/>
        </w:r>
        <w:r w:rsidR="00027BCD">
          <w:rPr>
            <w:webHidden/>
          </w:rPr>
          <w:instrText xml:space="preserve"> PAGEREF _Toc174452470 \h </w:instrText>
        </w:r>
        <w:r w:rsidR="00027BCD">
          <w:rPr>
            <w:webHidden/>
          </w:rPr>
        </w:r>
        <w:r w:rsidR="00027BCD">
          <w:rPr>
            <w:webHidden/>
          </w:rPr>
          <w:fldChar w:fldCharType="separate"/>
        </w:r>
        <w:r w:rsidR="00027BCD">
          <w:rPr>
            <w:webHidden/>
          </w:rPr>
          <w:t>1</w:t>
        </w:r>
        <w:r w:rsidR="00027BCD">
          <w:rPr>
            <w:webHidden/>
          </w:rPr>
          <w:fldChar w:fldCharType="end"/>
        </w:r>
      </w:hyperlink>
    </w:p>
    <w:p w14:paraId="65922785" w14:textId="6FCA141B" w:rsidR="00027BCD" w:rsidRDefault="00000000">
      <w:pPr>
        <w:pStyle w:val="TOC1"/>
        <w:rPr>
          <w:rFonts w:asciiTheme="minorHAnsi" w:eastAsiaTheme="minorEastAsia" w:hAnsiTheme="minorHAnsi" w:cstheme="minorBidi"/>
          <w:b w:val="0"/>
          <w:kern w:val="2"/>
          <w:lang w:eastAsia="ja-JP"/>
          <w14:ligatures w14:val="standardContextual"/>
        </w:rPr>
      </w:pPr>
      <w:hyperlink w:anchor="_Toc174452471" w:history="1">
        <w:r w:rsidR="00027BCD" w:rsidRPr="00363E20">
          <w:rPr>
            <w:rStyle w:val="Hyperlink"/>
            <w:lang w:val="en-GB"/>
          </w:rPr>
          <w:t>2</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Installation and Usage</w:t>
        </w:r>
        <w:r w:rsidR="00027BCD">
          <w:rPr>
            <w:webHidden/>
          </w:rPr>
          <w:tab/>
        </w:r>
        <w:r w:rsidR="00027BCD">
          <w:rPr>
            <w:webHidden/>
          </w:rPr>
          <w:fldChar w:fldCharType="begin"/>
        </w:r>
        <w:r w:rsidR="00027BCD">
          <w:rPr>
            <w:webHidden/>
          </w:rPr>
          <w:instrText xml:space="preserve"> PAGEREF _Toc174452471 \h </w:instrText>
        </w:r>
        <w:r w:rsidR="00027BCD">
          <w:rPr>
            <w:webHidden/>
          </w:rPr>
        </w:r>
        <w:r w:rsidR="00027BCD">
          <w:rPr>
            <w:webHidden/>
          </w:rPr>
          <w:fldChar w:fldCharType="separate"/>
        </w:r>
        <w:r w:rsidR="00027BCD">
          <w:rPr>
            <w:webHidden/>
          </w:rPr>
          <w:t>1</w:t>
        </w:r>
        <w:r w:rsidR="00027BCD">
          <w:rPr>
            <w:webHidden/>
          </w:rPr>
          <w:fldChar w:fldCharType="end"/>
        </w:r>
      </w:hyperlink>
    </w:p>
    <w:p w14:paraId="33030FEE" w14:textId="58AE2945"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2" w:history="1">
        <w:r w:rsidR="00027BCD" w:rsidRPr="00363E20">
          <w:rPr>
            <w:rStyle w:val="Hyperlink"/>
            <w:lang w:val="en-GB"/>
          </w:rPr>
          <w:t>2.1</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Command-Line Application</w:t>
        </w:r>
        <w:r w:rsidR="00027BCD">
          <w:rPr>
            <w:webHidden/>
          </w:rPr>
          <w:tab/>
        </w:r>
        <w:r w:rsidR="00027BCD">
          <w:rPr>
            <w:webHidden/>
          </w:rPr>
          <w:fldChar w:fldCharType="begin"/>
        </w:r>
        <w:r w:rsidR="00027BCD">
          <w:rPr>
            <w:webHidden/>
          </w:rPr>
          <w:instrText xml:space="preserve"> PAGEREF _Toc174452472 \h </w:instrText>
        </w:r>
        <w:r w:rsidR="00027BCD">
          <w:rPr>
            <w:webHidden/>
          </w:rPr>
        </w:r>
        <w:r w:rsidR="00027BCD">
          <w:rPr>
            <w:webHidden/>
          </w:rPr>
          <w:fldChar w:fldCharType="separate"/>
        </w:r>
        <w:r w:rsidR="00027BCD">
          <w:rPr>
            <w:webHidden/>
          </w:rPr>
          <w:t>1</w:t>
        </w:r>
        <w:r w:rsidR="00027BCD">
          <w:rPr>
            <w:webHidden/>
          </w:rPr>
          <w:fldChar w:fldCharType="end"/>
        </w:r>
      </w:hyperlink>
    </w:p>
    <w:p w14:paraId="1786E58B" w14:textId="30910D83"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3" w:history="1">
        <w:r w:rsidR="00027BCD" w:rsidRPr="00363E20">
          <w:rPr>
            <w:rStyle w:val="Hyperlink"/>
            <w:lang w:val="en-GB"/>
          </w:rPr>
          <w:t>2.2</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Web Application</w:t>
        </w:r>
        <w:r w:rsidR="00027BCD">
          <w:rPr>
            <w:webHidden/>
          </w:rPr>
          <w:tab/>
        </w:r>
        <w:r w:rsidR="00027BCD">
          <w:rPr>
            <w:webHidden/>
          </w:rPr>
          <w:fldChar w:fldCharType="begin"/>
        </w:r>
        <w:r w:rsidR="00027BCD">
          <w:rPr>
            <w:webHidden/>
          </w:rPr>
          <w:instrText xml:space="preserve"> PAGEREF _Toc174452473 \h </w:instrText>
        </w:r>
        <w:r w:rsidR="00027BCD">
          <w:rPr>
            <w:webHidden/>
          </w:rPr>
        </w:r>
        <w:r w:rsidR="00027BCD">
          <w:rPr>
            <w:webHidden/>
          </w:rPr>
          <w:fldChar w:fldCharType="separate"/>
        </w:r>
        <w:r w:rsidR="00027BCD">
          <w:rPr>
            <w:webHidden/>
          </w:rPr>
          <w:t>2</w:t>
        </w:r>
        <w:r w:rsidR="00027BCD">
          <w:rPr>
            <w:webHidden/>
          </w:rPr>
          <w:fldChar w:fldCharType="end"/>
        </w:r>
      </w:hyperlink>
    </w:p>
    <w:p w14:paraId="2D20D54C" w14:textId="347FC7EF"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4" w:history="1">
        <w:r w:rsidR="00027BCD" w:rsidRPr="00363E20">
          <w:rPr>
            <w:rStyle w:val="Hyperlink"/>
            <w:lang w:val="en-GB"/>
          </w:rPr>
          <w:t>2.3</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Developer Interfaces</w:t>
        </w:r>
        <w:r w:rsidR="00027BCD">
          <w:rPr>
            <w:webHidden/>
          </w:rPr>
          <w:tab/>
        </w:r>
        <w:r w:rsidR="00027BCD">
          <w:rPr>
            <w:webHidden/>
          </w:rPr>
          <w:fldChar w:fldCharType="begin"/>
        </w:r>
        <w:r w:rsidR="00027BCD">
          <w:rPr>
            <w:webHidden/>
          </w:rPr>
          <w:instrText xml:space="preserve"> PAGEREF _Toc174452474 \h </w:instrText>
        </w:r>
        <w:r w:rsidR="00027BCD">
          <w:rPr>
            <w:webHidden/>
          </w:rPr>
        </w:r>
        <w:r w:rsidR="00027BCD">
          <w:rPr>
            <w:webHidden/>
          </w:rPr>
          <w:fldChar w:fldCharType="separate"/>
        </w:r>
        <w:r w:rsidR="00027BCD">
          <w:rPr>
            <w:webHidden/>
          </w:rPr>
          <w:t>4</w:t>
        </w:r>
        <w:r w:rsidR="00027BCD">
          <w:rPr>
            <w:webHidden/>
          </w:rPr>
          <w:fldChar w:fldCharType="end"/>
        </w:r>
      </w:hyperlink>
    </w:p>
    <w:p w14:paraId="5FA3893E" w14:textId="3BE9B0F5" w:rsidR="00027BCD" w:rsidRDefault="00000000">
      <w:pPr>
        <w:pStyle w:val="TOC1"/>
        <w:rPr>
          <w:rFonts w:asciiTheme="minorHAnsi" w:eastAsiaTheme="minorEastAsia" w:hAnsiTheme="minorHAnsi" w:cstheme="minorBidi"/>
          <w:b w:val="0"/>
          <w:kern w:val="2"/>
          <w:lang w:eastAsia="ja-JP"/>
          <w14:ligatures w14:val="standardContextual"/>
        </w:rPr>
      </w:pPr>
      <w:hyperlink w:anchor="_Toc174452475" w:history="1">
        <w:r w:rsidR="00027BCD" w:rsidRPr="00363E20">
          <w:rPr>
            <w:rStyle w:val="Hyperlink"/>
            <w:lang w:val="en-GB"/>
          </w:rPr>
          <w:t>3</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Nemo Language Features</w:t>
        </w:r>
        <w:r w:rsidR="00027BCD">
          <w:rPr>
            <w:webHidden/>
          </w:rPr>
          <w:tab/>
        </w:r>
        <w:r w:rsidR="00027BCD">
          <w:rPr>
            <w:webHidden/>
          </w:rPr>
          <w:fldChar w:fldCharType="begin"/>
        </w:r>
        <w:r w:rsidR="00027BCD">
          <w:rPr>
            <w:webHidden/>
          </w:rPr>
          <w:instrText xml:space="preserve"> PAGEREF _Toc174452475 \h </w:instrText>
        </w:r>
        <w:r w:rsidR="00027BCD">
          <w:rPr>
            <w:webHidden/>
          </w:rPr>
        </w:r>
        <w:r w:rsidR="00027BCD">
          <w:rPr>
            <w:webHidden/>
          </w:rPr>
          <w:fldChar w:fldCharType="separate"/>
        </w:r>
        <w:r w:rsidR="00027BCD">
          <w:rPr>
            <w:webHidden/>
          </w:rPr>
          <w:t>4</w:t>
        </w:r>
        <w:r w:rsidR="00027BCD">
          <w:rPr>
            <w:webHidden/>
          </w:rPr>
          <w:fldChar w:fldCharType="end"/>
        </w:r>
      </w:hyperlink>
    </w:p>
    <w:p w14:paraId="1FD4F80D" w14:textId="3786E0D3"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6" w:history="1">
        <w:r w:rsidR="00027BCD" w:rsidRPr="00363E20">
          <w:rPr>
            <w:rStyle w:val="Hyperlink"/>
            <w:lang w:val="en-GB"/>
          </w:rPr>
          <w:t>3.1</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Import and Export</w:t>
        </w:r>
        <w:r w:rsidR="00027BCD">
          <w:rPr>
            <w:webHidden/>
          </w:rPr>
          <w:tab/>
        </w:r>
        <w:r w:rsidR="00027BCD">
          <w:rPr>
            <w:webHidden/>
          </w:rPr>
          <w:fldChar w:fldCharType="begin"/>
        </w:r>
        <w:r w:rsidR="00027BCD">
          <w:rPr>
            <w:webHidden/>
          </w:rPr>
          <w:instrText xml:space="preserve"> PAGEREF _Toc174452476 \h </w:instrText>
        </w:r>
        <w:r w:rsidR="00027BCD">
          <w:rPr>
            <w:webHidden/>
          </w:rPr>
        </w:r>
        <w:r w:rsidR="00027BCD">
          <w:rPr>
            <w:webHidden/>
          </w:rPr>
          <w:fldChar w:fldCharType="separate"/>
        </w:r>
        <w:r w:rsidR="00027BCD">
          <w:rPr>
            <w:webHidden/>
          </w:rPr>
          <w:t>4</w:t>
        </w:r>
        <w:r w:rsidR="00027BCD">
          <w:rPr>
            <w:webHidden/>
          </w:rPr>
          <w:fldChar w:fldCharType="end"/>
        </w:r>
      </w:hyperlink>
    </w:p>
    <w:p w14:paraId="483CCD1C" w14:textId="5F7A15A9"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7" w:history="1">
        <w:r w:rsidR="00027BCD" w:rsidRPr="00363E20">
          <w:rPr>
            <w:rStyle w:val="Hyperlink"/>
            <w:lang w:val="en-GB"/>
          </w:rPr>
          <w:t>3.2</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Data types and Built-in functions</w:t>
        </w:r>
        <w:r w:rsidR="00027BCD">
          <w:rPr>
            <w:webHidden/>
          </w:rPr>
          <w:tab/>
        </w:r>
        <w:r w:rsidR="00027BCD">
          <w:rPr>
            <w:webHidden/>
          </w:rPr>
          <w:fldChar w:fldCharType="begin"/>
        </w:r>
        <w:r w:rsidR="00027BCD">
          <w:rPr>
            <w:webHidden/>
          </w:rPr>
          <w:instrText xml:space="preserve"> PAGEREF _Toc174452477 \h </w:instrText>
        </w:r>
        <w:r w:rsidR="00027BCD">
          <w:rPr>
            <w:webHidden/>
          </w:rPr>
        </w:r>
        <w:r w:rsidR="00027BCD">
          <w:rPr>
            <w:webHidden/>
          </w:rPr>
          <w:fldChar w:fldCharType="separate"/>
        </w:r>
        <w:r w:rsidR="00027BCD">
          <w:rPr>
            <w:webHidden/>
          </w:rPr>
          <w:t>5</w:t>
        </w:r>
        <w:r w:rsidR="00027BCD">
          <w:rPr>
            <w:webHidden/>
          </w:rPr>
          <w:fldChar w:fldCharType="end"/>
        </w:r>
      </w:hyperlink>
    </w:p>
    <w:p w14:paraId="5F958276" w14:textId="68B8260A"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8" w:history="1">
        <w:r w:rsidR="00027BCD" w:rsidRPr="00363E20">
          <w:rPr>
            <w:rStyle w:val="Hyperlink"/>
            <w:lang w:val="en-GB"/>
          </w:rPr>
          <w:t>3.3</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Aggregates</w:t>
        </w:r>
        <w:r w:rsidR="00027BCD">
          <w:rPr>
            <w:webHidden/>
          </w:rPr>
          <w:tab/>
        </w:r>
        <w:r w:rsidR="00027BCD">
          <w:rPr>
            <w:webHidden/>
          </w:rPr>
          <w:fldChar w:fldCharType="begin"/>
        </w:r>
        <w:r w:rsidR="00027BCD">
          <w:rPr>
            <w:webHidden/>
          </w:rPr>
          <w:instrText xml:space="preserve"> PAGEREF _Toc174452478 \h </w:instrText>
        </w:r>
        <w:r w:rsidR="00027BCD">
          <w:rPr>
            <w:webHidden/>
          </w:rPr>
        </w:r>
        <w:r w:rsidR="00027BCD">
          <w:rPr>
            <w:webHidden/>
          </w:rPr>
          <w:fldChar w:fldCharType="separate"/>
        </w:r>
        <w:r w:rsidR="00027BCD">
          <w:rPr>
            <w:webHidden/>
          </w:rPr>
          <w:t>5</w:t>
        </w:r>
        <w:r w:rsidR="00027BCD">
          <w:rPr>
            <w:webHidden/>
          </w:rPr>
          <w:fldChar w:fldCharType="end"/>
        </w:r>
      </w:hyperlink>
    </w:p>
    <w:p w14:paraId="05BADA2A" w14:textId="1C45440C"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79" w:history="1">
        <w:r w:rsidR="00027BCD" w:rsidRPr="00363E20">
          <w:rPr>
            <w:rStyle w:val="Hyperlink"/>
            <w:lang w:val="en-GB"/>
          </w:rPr>
          <w:t>3.4</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Negation</w:t>
        </w:r>
        <w:r w:rsidR="00027BCD">
          <w:rPr>
            <w:webHidden/>
          </w:rPr>
          <w:tab/>
        </w:r>
        <w:r w:rsidR="00027BCD">
          <w:rPr>
            <w:webHidden/>
          </w:rPr>
          <w:fldChar w:fldCharType="begin"/>
        </w:r>
        <w:r w:rsidR="00027BCD">
          <w:rPr>
            <w:webHidden/>
          </w:rPr>
          <w:instrText xml:space="preserve"> PAGEREF _Toc174452479 \h </w:instrText>
        </w:r>
        <w:r w:rsidR="00027BCD">
          <w:rPr>
            <w:webHidden/>
          </w:rPr>
        </w:r>
        <w:r w:rsidR="00027BCD">
          <w:rPr>
            <w:webHidden/>
          </w:rPr>
          <w:fldChar w:fldCharType="separate"/>
        </w:r>
        <w:r w:rsidR="00027BCD">
          <w:rPr>
            <w:webHidden/>
          </w:rPr>
          <w:t>5</w:t>
        </w:r>
        <w:r w:rsidR="00027BCD">
          <w:rPr>
            <w:webHidden/>
          </w:rPr>
          <w:fldChar w:fldCharType="end"/>
        </w:r>
      </w:hyperlink>
    </w:p>
    <w:p w14:paraId="6C5022F2" w14:textId="29C454B0" w:rsidR="00027BCD" w:rsidRDefault="00000000">
      <w:pPr>
        <w:pStyle w:val="TOC2"/>
        <w:tabs>
          <w:tab w:val="left" w:pos="1134"/>
        </w:tabs>
        <w:rPr>
          <w:rFonts w:asciiTheme="minorHAnsi" w:eastAsiaTheme="minorEastAsia" w:hAnsiTheme="minorHAnsi" w:cstheme="minorBidi"/>
          <w:kern w:val="2"/>
          <w:lang w:eastAsia="ja-JP"/>
          <w14:ligatures w14:val="standardContextual"/>
        </w:rPr>
      </w:pPr>
      <w:hyperlink w:anchor="_Toc174452480" w:history="1">
        <w:r w:rsidR="00027BCD" w:rsidRPr="00363E20">
          <w:rPr>
            <w:rStyle w:val="Hyperlink"/>
            <w:lang w:val="en-GB"/>
          </w:rPr>
          <w:t>3.5</w:t>
        </w:r>
        <w:r w:rsidR="00027BCD">
          <w:rPr>
            <w:rFonts w:asciiTheme="minorHAnsi" w:eastAsiaTheme="minorEastAsia" w:hAnsiTheme="minorHAnsi" w:cstheme="minorBidi"/>
            <w:kern w:val="2"/>
            <w:lang w:eastAsia="ja-JP"/>
            <w14:ligatures w14:val="standardContextual"/>
          </w:rPr>
          <w:tab/>
        </w:r>
        <w:r w:rsidR="00027BCD" w:rsidRPr="00363E20">
          <w:rPr>
            <w:rStyle w:val="Hyperlink"/>
            <w:lang w:val="en-GB"/>
          </w:rPr>
          <w:t>Existential Rules</w:t>
        </w:r>
        <w:r w:rsidR="00027BCD">
          <w:rPr>
            <w:webHidden/>
          </w:rPr>
          <w:tab/>
        </w:r>
        <w:r w:rsidR="00027BCD">
          <w:rPr>
            <w:webHidden/>
          </w:rPr>
          <w:fldChar w:fldCharType="begin"/>
        </w:r>
        <w:r w:rsidR="00027BCD">
          <w:rPr>
            <w:webHidden/>
          </w:rPr>
          <w:instrText xml:space="preserve"> PAGEREF _Toc174452480 \h </w:instrText>
        </w:r>
        <w:r w:rsidR="00027BCD">
          <w:rPr>
            <w:webHidden/>
          </w:rPr>
        </w:r>
        <w:r w:rsidR="00027BCD">
          <w:rPr>
            <w:webHidden/>
          </w:rPr>
          <w:fldChar w:fldCharType="separate"/>
        </w:r>
        <w:r w:rsidR="00027BCD">
          <w:rPr>
            <w:webHidden/>
          </w:rPr>
          <w:t>5</w:t>
        </w:r>
        <w:r w:rsidR="00027BCD">
          <w:rPr>
            <w:webHidden/>
          </w:rPr>
          <w:fldChar w:fldCharType="end"/>
        </w:r>
      </w:hyperlink>
    </w:p>
    <w:p w14:paraId="595985C3" w14:textId="33B410D8" w:rsidR="00027BCD" w:rsidRDefault="00000000">
      <w:pPr>
        <w:pStyle w:val="TOC1"/>
        <w:rPr>
          <w:rFonts w:asciiTheme="minorHAnsi" w:eastAsiaTheme="minorEastAsia" w:hAnsiTheme="minorHAnsi" w:cstheme="minorBidi"/>
          <w:b w:val="0"/>
          <w:kern w:val="2"/>
          <w:lang w:eastAsia="ja-JP"/>
          <w14:ligatures w14:val="standardContextual"/>
        </w:rPr>
      </w:pPr>
      <w:hyperlink w:anchor="_Toc174452481" w:history="1">
        <w:r w:rsidR="00027BCD" w:rsidRPr="00363E20">
          <w:rPr>
            <w:rStyle w:val="Hyperlink"/>
            <w:lang w:val="en-GB"/>
          </w:rPr>
          <w:t>4</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Conclusion</w:t>
        </w:r>
        <w:r w:rsidR="00027BCD">
          <w:rPr>
            <w:webHidden/>
          </w:rPr>
          <w:tab/>
        </w:r>
        <w:r w:rsidR="00027BCD">
          <w:rPr>
            <w:webHidden/>
          </w:rPr>
          <w:fldChar w:fldCharType="begin"/>
        </w:r>
        <w:r w:rsidR="00027BCD">
          <w:rPr>
            <w:webHidden/>
          </w:rPr>
          <w:instrText xml:space="preserve"> PAGEREF _Toc174452481 \h </w:instrText>
        </w:r>
        <w:r w:rsidR="00027BCD">
          <w:rPr>
            <w:webHidden/>
          </w:rPr>
        </w:r>
        <w:r w:rsidR="00027BCD">
          <w:rPr>
            <w:webHidden/>
          </w:rPr>
          <w:fldChar w:fldCharType="separate"/>
        </w:r>
        <w:r w:rsidR="00027BCD">
          <w:rPr>
            <w:webHidden/>
          </w:rPr>
          <w:t>6</w:t>
        </w:r>
        <w:r w:rsidR="00027BCD">
          <w:rPr>
            <w:webHidden/>
          </w:rPr>
          <w:fldChar w:fldCharType="end"/>
        </w:r>
      </w:hyperlink>
    </w:p>
    <w:p w14:paraId="5A6D80C0" w14:textId="2A3D0268" w:rsidR="00027BCD" w:rsidRDefault="00000000">
      <w:pPr>
        <w:pStyle w:val="TOC1"/>
        <w:rPr>
          <w:rFonts w:asciiTheme="minorHAnsi" w:eastAsiaTheme="minorEastAsia" w:hAnsiTheme="minorHAnsi" w:cstheme="minorBidi"/>
          <w:b w:val="0"/>
          <w:kern w:val="2"/>
          <w:lang w:eastAsia="ja-JP"/>
          <w14:ligatures w14:val="standardContextual"/>
        </w:rPr>
      </w:pPr>
      <w:hyperlink w:anchor="_Toc174452482" w:history="1">
        <w:r w:rsidR="00027BCD" w:rsidRPr="00363E20">
          <w:rPr>
            <w:rStyle w:val="Hyperlink"/>
            <w:lang w:val="en-GB"/>
          </w:rPr>
          <w:t>5</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Abbreviations</w:t>
        </w:r>
        <w:r w:rsidR="00027BCD">
          <w:rPr>
            <w:webHidden/>
          </w:rPr>
          <w:tab/>
        </w:r>
        <w:r w:rsidR="00027BCD">
          <w:rPr>
            <w:webHidden/>
          </w:rPr>
          <w:fldChar w:fldCharType="begin"/>
        </w:r>
        <w:r w:rsidR="00027BCD">
          <w:rPr>
            <w:webHidden/>
          </w:rPr>
          <w:instrText xml:space="preserve"> PAGEREF _Toc174452482 \h </w:instrText>
        </w:r>
        <w:r w:rsidR="00027BCD">
          <w:rPr>
            <w:webHidden/>
          </w:rPr>
        </w:r>
        <w:r w:rsidR="00027BCD">
          <w:rPr>
            <w:webHidden/>
          </w:rPr>
          <w:fldChar w:fldCharType="separate"/>
        </w:r>
        <w:r w:rsidR="00027BCD">
          <w:rPr>
            <w:webHidden/>
          </w:rPr>
          <w:t>7</w:t>
        </w:r>
        <w:r w:rsidR="00027BCD">
          <w:rPr>
            <w:webHidden/>
          </w:rPr>
          <w:fldChar w:fldCharType="end"/>
        </w:r>
      </w:hyperlink>
    </w:p>
    <w:p w14:paraId="35F129B5" w14:textId="5BCCF30A" w:rsidR="00027BCD" w:rsidRDefault="00000000">
      <w:pPr>
        <w:pStyle w:val="TOC1"/>
        <w:rPr>
          <w:rFonts w:asciiTheme="minorHAnsi" w:eastAsiaTheme="minorEastAsia" w:hAnsiTheme="minorHAnsi" w:cstheme="minorBidi"/>
          <w:b w:val="0"/>
          <w:kern w:val="2"/>
          <w:lang w:eastAsia="ja-JP"/>
          <w14:ligatures w14:val="standardContextual"/>
        </w:rPr>
      </w:pPr>
      <w:hyperlink w:anchor="_Toc174452483" w:history="1">
        <w:r w:rsidR="00027BCD" w:rsidRPr="00363E20">
          <w:rPr>
            <w:rStyle w:val="Hyperlink"/>
            <w:lang w:val="en-GB"/>
          </w:rPr>
          <w:t>6</w:t>
        </w:r>
        <w:r w:rsidR="00027BCD">
          <w:rPr>
            <w:rFonts w:asciiTheme="minorHAnsi" w:eastAsiaTheme="minorEastAsia" w:hAnsiTheme="minorHAnsi" w:cstheme="minorBidi"/>
            <w:b w:val="0"/>
            <w:kern w:val="2"/>
            <w:lang w:eastAsia="ja-JP"/>
            <w14:ligatures w14:val="standardContextual"/>
          </w:rPr>
          <w:tab/>
        </w:r>
        <w:r w:rsidR="00027BCD" w:rsidRPr="00363E20">
          <w:rPr>
            <w:rStyle w:val="Hyperlink"/>
            <w:lang w:val="en-GB"/>
          </w:rPr>
          <w:t>References</w:t>
        </w:r>
        <w:r w:rsidR="00027BCD">
          <w:rPr>
            <w:webHidden/>
          </w:rPr>
          <w:tab/>
        </w:r>
        <w:r w:rsidR="00027BCD">
          <w:rPr>
            <w:webHidden/>
          </w:rPr>
          <w:fldChar w:fldCharType="begin"/>
        </w:r>
        <w:r w:rsidR="00027BCD">
          <w:rPr>
            <w:webHidden/>
          </w:rPr>
          <w:instrText xml:space="preserve"> PAGEREF _Toc174452483 \h </w:instrText>
        </w:r>
        <w:r w:rsidR="00027BCD">
          <w:rPr>
            <w:webHidden/>
          </w:rPr>
        </w:r>
        <w:r w:rsidR="00027BCD">
          <w:rPr>
            <w:webHidden/>
          </w:rPr>
          <w:fldChar w:fldCharType="separate"/>
        </w:r>
        <w:r w:rsidR="00027BCD">
          <w:rPr>
            <w:webHidden/>
          </w:rPr>
          <w:t>8</w:t>
        </w:r>
        <w:r w:rsidR="00027BCD">
          <w:rPr>
            <w:webHidden/>
          </w:rPr>
          <w:fldChar w:fldCharType="end"/>
        </w:r>
      </w:hyperlink>
    </w:p>
    <w:p w14:paraId="464D97A5" w14:textId="7FD9C411" w:rsidR="00296752" w:rsidRPr="00FF4D86" w:rsidRDefault="00296752" w:rsidP="002453EC">
      <w:pPr>
        <w:pStyle w:val="HeadPramble1"/>
        <w:rPr>
          <w:lang w:val="en-GB"/>
        </w:rPr>
      </w:pPr>
      <w:r w:rsidRPr="00FF4D86">
        <w:rPr>
          <w:lang w:val="en-GB"/>
        </w:rPr>
        <w:fldChar w:fldCharType="end"/>
      </w:r>
      <w:bookmarkStart w:id="3" w:name="_Toc323038952"/>
      <w:bookmarkStart w:id="4" w:name="_Toc323039064"/>
    </w:p>
    <w:p w14:paraId="29BF712E" w14:textId="57371DA8" w:rsidR="002453EC" w:rsidRPr="00FF4D86" w:rsidRDefault="002453EC" w:rsidP="001F5CF3">
      <w:pPr>
        <w:rPr>
          <w:lang w:val="en-GB"/>
        </w:rPr>
      </w:pPr>
    </w:p>
    <w:bookmarkEnd w:id="3"/>
    <w:bookmarkEnd w:id="4"/>
    <w:p w14:paraId="485A6273" w14:textId="77777777" w:rsidR="00333B84" w:rsidRDefault="00333B84" w:rsidP="001F5CF3">
      <w:pPr>
        <w:rPr>
          <w:lang w:val="en-GB"/>
        </w:rPr>
      </w:pPr>
    </w:p>
    <w:p w14:paraId="3E866120" w14:textId="77777777" w:rsidR="00333B84" w:rsidRDefault="00333B84" w:rsidP="001F5CF3">
      <w:pPr>
        <w:rPr>
          <w:lang w:val="en-GB"/>
        </w:rPr>
      </w:pPr>
    </w:p>
    <w:p w14:paraId="2764F686" w14:textId="77777777" w:rsidR="00333B84" w:rsidRDefault="00333B84" w:rsidP="001F5CF3">
      <w:pPr>
        <w:rPr>
          <w:lang w:val="en-GB"/>
        </w:rPr>
      </w:pPr>
    </w:p>
    <w:p w14:paraId="7DE9D72D" w14:textId="77777777" w:rsidR="00333B84" w:rsidRDefault="00333B84" w:rsidP="001F5CF3">
      <w:pPr>
        <w:rPr>
          <w:lang w:val="en-GB"/>
        </w:rPr>
      </w:pPr>
    </w:p>
    <w:p w14:paraId="1470F54D" w14:textId="77777777" w:rsidR="00333B84" w:rsidRDefault="00333B84" w:rsidP="001F5CF3">
      <w:pPr>
        <w:rPr>
          <w:lang w:val="en-GB"/>
        </w:rPr>
      </w:pPr>
    </w:p>
    <w:p w14:paraId="121E83BE" w14:textId="77777777" w:rsidR="00333B84" w:rsidRDefault="00333B84" w:rsidP="001F5CF3">
      <w:pPr>
        <w:rPr>
          <w:lang w:val="en-GB"/>
        </w:rPr>
      </w:pPr>
    </w:p>
    <w:p w14:paraId="1295E29B" w14:textId="77777777" w:rsidR="00333B84" w:rsidRDefault="00333B84" w:rsidP="001F5CF3">
      <w:pPr>
        <w:rPr>
          <w:lang w:val="en-GB"/>
        </w:rPr>
      </w:pPr>
    </w:p>
    <w:p w14:paraId="495DC91F" w14:textId="77777777" w:rsidR="00333B84" w:rsidRDefault="00333B84" w:rsidP="001F5CF3">
      <w:pPr>
        <w:rPr>
          <w:lang w:val="en-GB"/>
        </w:rPr>
      </w:pPr>
    </w:p>
    <w:p w14:paraId="4B121363" w14:textId="77777777" w:rsidR="00333B84" w:rsidRDefault="00333B84" w:rsidP="001F5CF3">
      <w:pPr>
        <w:rPr>
          <w:lang w:val="en-GB"/>
        </w:rPr>
      </w:pPr>
    </w:p>
    <w:p w14:paraId="1E545476" w14:textId="77777777" w:rsidR="00333B84" w:rsidRDefault="00333B84" w:rsidP="001F5CF3">
      <w:pPr>
        <w:rPr>
          <w:lang w:val="en-GB"/>
        </w:rPr>
      </w:pPr>
    </w:p>
    <w:p w14:paraId="53678979" w14:textId="77777777" w:rsidR="00333B84" w:rsidRDefault="00333B84" w:rsidP="001F5CF3">
      <w:pPr>
        <w:rPr>
          <w:lang w:val="en-GB"/>
        </w:rPr>
      </w:pPr>
    </w:p>
    <w:p w14:paraId="663555E2" w14:textId="77777777" w:rsidR="00333B84" w:rsidRDefault="00333B84" w:rsidP="001F5CF3">
      <w:pPr>
        <w:rPr>
          <w:lang w:val="en-GB"/>
        </w:rPr>
      </w:pPr>
    </w:p>
    <w:p w14:paraId="7F4B63DE" w14:textId="77777777" w:rsidR="00333B84" w:rsidRDefault="00333B84" w:rsidP="001F5CF3">
      <w:pPr>
        <w:rPr>
          <w:lang w:val="en-GB"/>
        </w:rPr>
      </w:pPr>
    </w:p>
    <w:p w14:paraId="148C16B3" w14:textId="77777777" w:rsidR="00333B84" w:rsidRDefault="00333B84" w:rsidP="001F5CF3">
      <w:pPr>
        <w:rPr>
          <w:lang w:val="en-GB"/>
        </w:rPr>
      </w:pPr>
    </w:p>
    <w:p w14:paraId="6169F26C" w14:textId="77777777" w:rsidR="00333B84" w:rsidRDefault="00333B84" w:rsidP="001F5CF3">
      <w:pPr>
        <w:rPr>
          <w:lang w:val="en-GB"/>
        </w:rPr>
      </w:pPr>
    </w:p>
    <w:p w14:paraId="4C8F8E39" w14:textId="77777777" w:rsidR="00333B84" w:rsidRDefault="00333B84" w:rsidP="001F5CF3">
      <w:pPr>
        <w:rPr>
          <w:lang w:val="en-GB"/>
        </w:rPr>
      </w:pPr>
    </w:p>
    <w:p w14:paraId="60C3E1FB" w14:textId="77777777" w:rsidR="003E5BC2" w:rsidRPr="00FF4D86" w:rsidRDefault="003E5BC2" w:rsidP="001F5CF3">
      <w:pPr>
        <w:rPr>
          <w:lang w:val="en-GB"/>
        </w:rPr>
      </w:pPr>
    </w:p>
    <w:p w14:paraId="22AE8372" w14:textId="77777777" w:rsidR="00B50828" w:rsidRPr="00FF4D86" w:rsidRDefault="00946EDE" w:rsidP="00F4173A">
      <w:pPr>
        <w:pStyle w:val="HeadPramble1"/>
        <w:rPr>
          <w:lang w:val="en-GB"/>
        </w:rPr>
      </w:pPr>
      <w:r w:rsidRPr="00FF4D86">
        <w:rPr>
          <w:lang w:val="en-GB"/>
        </w:rPr>
        <w:t>Figures</w:t>
      </w:r>
      <w:r w:rsidR="00392C5D" w:rsidRPr="00FF4D86">
        <w:rPr>
          <w:lang w:val="en-GB"/>
        </w:rPr>
        <w:fldChar w:fldCharType="begin"/>
      </w:r>
      <w:r w:rsidR="00392C5D" w:rsidRPr="00FF4D86">
        <w:rPr>
          <w:lang w:val="en-GB"/>
        </w:rPr>
        <w:instrText xml:space="preserve"> TOC \h \z \t "Abbildungsverzeichnis;1" \c "Figure" </w:instrText>
      </w:r>
      <w:r w:rsidR="00392C5D" w:rsidRPr="00FF4D86">
        <w:rPr>
          <w:lang w:val="en-GB"/>
        </w:rPr>
        <w:fldChar w:fldCharType="separate"/>
      </w:r>
    </w:p>
    <w:p w14:paraId="1BF565E3" w14:textId="639DC724" w:rsidR="00B50828" w:rsidRPr="00FF4D86" w:rsidRDefault="00000000">
      <w:pPr>
        <w:pStyle w:val="TableofFigures"/>
        <w:tabs>
          <w:tab w:val="right" w:leader="dot" w:pos="9060"/>
        </w:tabs>
        <w:rPr>
          <w:rFonts w:asciiTheme="minorHAnsi" w:eastAsiaTheme="minorEastAsia" w:hAnsiTheme="minorHAnsi" w:cstheme="minorBidi"/>
          <w:kern w:val="2"/>
          <w:lang w:val="en-GB" w:eastAsia="en-GB"/>
          <w14:ligatures w14:val="standardContextual"/>
        </w:rPr>
      </w:pPr>
      <w:hyperlink w:anchor="_Toc174446754" w:history="1">
        <w:r w:rsidR="00B50828" w:rsidRPr="00FF4D86">
          <w:rPr>
            <w:rStyle w:val="Hyperlink"/>
            <w:lang w:val="en-GB"/>
          </w:rPr>
          <w:t>Figure 1: Excerpt of Nemo's command line options</w:t>
        </w:r>
        <w:r w:rsidR="00B50828" w:rsidRPr="00FF4D86">
          <w:rPr>
            <w:webHidden/>
            <w:lang w:val="en-GB"/>
          </w:rPr>
          <w:tab/>
        </w:r>
        <w:r w:rsidR="00B50828" w:rsidRPr="00FF4D86">
          <w:rPr>
            <w:webHidden/>
            <w:lang w:val="en-GB"/>
          </w:rPr>
          <w:fldChar w:fldCharType="begin"/>
        </w:r>
        <w:r w:rsidR="00B50828" w:rsidRPr="00FF4D86">
          <w:rPr>
            <w:webHidden/>
            <w:lang w:val="en-GB"/>
          </w:rPr>
          <w:instrText xml:space="preserve"> PAGEREF _Toc174446754 \h </w:instrText>
        </w:r>
        <w:r w:rsidR="00B50828" w:rsidRPr="00FF4D86">
          <w:rPr>
            <w:webHidden/>
            <w:lang w:val="en-GB"/>
          </w:rPr>
        </w:r>
        <w:r w:rsidR="00B50828" w:rsidRPr="00FF4D86">
          <w:rPr>
            <w:webHidden/>
            <w:lang w:val="en-GB"/>
          </w:rPr>
          <w:fldChar w:fldCharType="separate"/>
        </w:r>
        <w:r w:rsidR="00B50828" w:rsidRPr="00FF4D86">
          <w:rPr>
            <w:webHidden/>
            <w:lang w:val="en-GB"/>
          </w:rPr>
          <w:t>2</w:t>
        </w:r>
        <w:r w:rsidR="00B50828" w:rsidRPr="00FF4D86">
          <w:rPr>
            <w:webHidden/>
            <w:lang w:val="en-GB"/>
          </w:rPr>
          <w:fldChar w:fldCharType="end"/>
        </w:r>
      </w:hyperlink>
    </w:p>
    <w:p w14:paraId="30527528" w14:textId="46978893" w:rsidR="00B50828" w:rsidRPr="00FF4D86" w:rsidRDefault="00000000">
      <w:pPr>
        <w:pStyle w:val="TableofFigures"/>
        <w:tabs>
          <w:tab w:val="right" w:leader="dot" w:pos="9060"/>
        </w:tabs>
        <w:rPr>
          <w:rFonts w:asciiTheme="minorHAnsi" w:eastAsiaTheme="minorEastAsia" w:hAnsiTheme="minorHAnsi" w:cstheme="minorBidi"/>
          <w:kern w:val="2"/>
          <w:lang w:val="en-GB" w:eastAsia="en-GB"/>
          <w14:ligatures w14:val="standardContextual"/>
        </w:rPr>
      </w:pPr>
      <w:hyperlink w:anchor="_Toc174446755" w:history="1">
        <w:r w:rsidR="00B50828" w:rsidRPr="00FF4D86">
          <w:rPr>
            <w:rStyle w:val="Hyperlink"/>
            <w:lang w:val="en-GB"/>
          </w:rPr>
          <w:t>Figure 2: Web Interface of Nemo</w:t>
        </w:r>
        <w:r w:rsidR="00B50828" w:rsidRPr="00FF4D86">
          <w:rPr>
            <w:webHidden/>
            <w:lang w:val="en-GB"/>
          </w:rPr>
          <w:tab/>
        </w:r>
        <w:r w:rsidR="00B50828" w:rsidRPr="00FF4D86">
          <w:rPr>
            <w:webHidden/>
            <w:lang w:val="en-GB"/>
          </w:rPr>
          <w:fldChar w:fldCharType="begin"/>
        </w:r>
        <w:r w:rsidR="00B50828" w:rsidRPr="00FF4D86">
          <w:rPr>
            <w:webHidden/>
            <w:lang w:val="en-GB"/>
          </w:rPr>
          <w:instrText xml:space="preserve"> PAGEREF _Toc174446755 \h </w:instrText>
        </w:r>
        <w:r w:rsidR="00B50828" w:rsidRPr="00FF4D86">
          <w:rPr>
            <w:webHidden/>
            <w:lang w:val="en-GB"/>
          </w:rPr>
        </w:r>
        <w:r w:rsidR="00B50828" w:rsidRPr="00FF4D86">
          <w:rPr>
            <w:webHidden/>
            <w:lang w:val="en-GB"/>
          </w:rPr>
          <w:fldChar w:fldCharType="separate"/>
        </w:r>
        <w:r w:rsidR="00B50828" w:rsidRPr="00FF4D86">
          <w:rPr>
            <w:webHidden/>
            <w:lang w:val="en-GB"/>
          </w:rPr>
          <w:t>3</w:t>
        </w:r>
        <w:r w:rsidR="00B50828" w:rsidRPr="00FF4D86">
          <w:rPr>
            <w:webHidden/>
            <w:lang w:val="en-GB"/>
          </w:rPr>
          <w:fldChar w:fldCharType="end"/>
        </w:r>
      </w:hyperlink>
    </w:p>
    <w:p w14:paraId="66654224" w14:textId="02DAB773" w:rsidR="00B50828" w:rsidRPr="00FF4D86" w:rsidRDefault="00000000">
      <w:pPr>
        <w:pStyle w:val="TableofFigures"/>
        <w:tabs>
          <w:tab w:val="right" w:leader="dot" w:pos="9060"/>
        </w:tabs>
        <w:rPr>
          <w:rFonts w:asciiTheme="minorHAnsi" w:eastAsiaTheme="minorEastAsia" w:hAnsiTheme="minorHAnsi" w:cstheme="minorBidi"/>
          <w:kern w:val="2"/>
          <w:lang w:val="en-GB" w:eastAsia="en-GB"/>
          <w14:ligatures w14:val="standardContextual"/>
        </w:rPr>
      </w:pPr>
      <w:hyperlink w:anchor="_Toc174446756" w:history="1">
        <w:r w:rsidR="00B50828" w:rsidRPr="00FF4D86">
          <w:rPr>
            <w:rStyle w:val="Hyperlink"/>
            <w:lang w:val="en-GB"/>
          </w:rPr>
          <w:t>Figure 3: Tracing panel in the Nemo Web App</w:t>
        </w:r>
        <w:r w:rsidR="00B50828" w:rsidRPr="00FF4D86">
          <w:rPr>
            <w:webHidden/>
            <w:lang w:val="en-GB"/>
          </w:rPr>
          <w:tab/>
        </w:r>
        <w:r w:rsidR="00B50828" w:rsidRPr="00FF4D86">
          <w:rPr>
            <w:webHidden/>
            <w:lang w:val="en-GB"/>
          </w:rPr>
          <w:fldChar w:fldCharType="begin"/>
        </w:r>
        <w:r w:rsidR="00B50828" w:rsidRPr="00FF4D86">
          <w:rPr>
            <w:webHidden/>
            <w:lang w:val="en-GB"/>
          </w:rPr>
          <w:instrText xml:space="preserve"> PAGEREF _Toc174446756 \h </w:instrText>
        </w:r>
        <w:r w:rsidR="00B50828" w:rsidRPr="00FF4D86">
          <w:rPr>
            <w:webHidden/>
            <w:lang w:val="en-GB"/>
          </w:rPr>
        </w:r>
        <w:r w:rsidR="00B50828" w:rsidRPr="00FF4D86">
          <w:rPr>
            <w:webHidden/>
            <w:lang w:val="en-GB"/>
          </w:rPr>
          <w:fldChar w:fldCharType="separate"/>
        </w:r>
        <w:r w:rsidR="00B50828" w:rsidRPr="00FF4D86">
          <w:rPr>
            <w:webHidden/>
            <w:lang w:val="en-GB"/>
          </w:rPr>
          <w:t>3</w:t>
        </w:r>
        <w:r w:rsidR="00B50828" w:rsidRPr="00FF4D86">
          <w:rPr>
            <w:webHidden/>
            <w:lang w:val="en-GB"/>
          </w:rPr>
          <w:fldChar w:fldCharType="end"/>
        </w:r>
      </w:hyperlink>
    </w:p>
    <w:p w14:paraId="193A1827" w14:textId="23C9AEE1" w:rsidR="00347BED" w:rsidRPr="00FF4D86" w:rsidRDefault="00392C5D" w:rsidP="00333B84">
      <w:pPr>
        <w:pStyle w:val="TableofFigures"/>
        <w:tabs>
          <w:tab w:val="right" w:leader="dot" w:pos="9060"/>
        </w:tabs>
        <w:rPr>
          <w:lang w:val="en-GB"/>
        </w:rPr>
        <w:sectPr w:rsidR="00347BED" w:rsidRPr="00FF4D86" w:rsidSect="0099622F">
          <w:headerReference w:type="default" r:id="rId15"/>
          <w:headerReference w:type="first" r:id="rId16"/>
          <w:pgSz w:w="11906" w:h="16838" w:code="9"/>
          <w:pgMar w:top="1418" w:right="1418" w:bottom="1134" w:left="1418" w:header="709" w:footer="709" w:gutter="0"/>
          <w:paperSrc w:first="258"/>
          <w:pgNumType w:fmt="upperRoman" w:start="1"/>
          <w:cols w:space="708"/>
          <w:docGrid w:linePitch="360"/>
        </w:sectPr>
      </w:pPr>
      <w:r w:rsidRPr="00FF4D86">
        <w:rPr>
          <w:lang w:val="en-GB"/>
        </w:rPr>
        <w:fldChar w:fldCharType="end"/>
      </w:r>
    </w:p>
    <w:p w14:paraId="64BD5B78" w14:textId="77777777" w:rsidR="003A7031" w:rsidRPr="00FF4D86" w:rsidRDefault="003A7031" w:rsidP="003A7031">
      <w:pPr>
        <w:pStyle w:val="Heading1"/>
        <w:spacing w:before="0"/>
        <w:rPr>
          <w:lang w:val="de-DE"/>
        </w:rPr>
      </w:pPr>
      <w:bookmarkStart w:id="5" w:name="_Toc174452470"/>
      <w:r w:rsidRPr="19D24725">
        <w:rPr>
          <w:lang w:val="de-DE"/>
        </w:rPr>
        <w:lastRenderedPageBreak/>
        <w:t>Introduction</w:t>
      </w:r>
      <w:bookmarkEnd w:id="5"/>
    </w:p>
    <w:p w14:paraId="5B5508B5" w14:textId="3573DB6F" w:rsidR="003A7031" w:rsidRPr="00FF4D86" w:rsidRDefault="003A7031" w:rsidP="003A7031">
      <w:r w:rsidRPr="19D24725">
        <w:t>InnoSale aims to optimize the sales process of specialized and therefore highly customizable products. As their complexity does not allow for a complete representation within a catalog, customer requests usually arrive as unstructured, free-form text that often omits crucial details. Such cases require substantial back-office support, relying on the expertise of sales engineers to infer missing information and to spot inconsistencies. Towards automating this task, deductive rule-based systems offer clear advantages. By encoding expert knowledge as simple if-then statements, it is possible to validate and to complete customer request</w:t>
      </w:r>
      <w:r w:rsidR="00BD3B55">
        <w:t>s</w:t>
      </w:r>
      <w:r w:rsidRPr="19D24725">
        <w:t xml:space="preserve"> in an understandable and explainable manner. Systems using this approach are easy to maintain and can scale effectively as rules provide a clear, logical structure that is easy to understand, even for people without programming experience. </w:t>
      </w:r>
    </w:p>
    <w:p w14:paraId="683BF1B4" w14:textId="47951E7B" w:rsidR="003A7031" w:rsidRPr="00FF4D86" w:rsidRDefault="003A7031" w:rsidP="003A7031">
      <w:pPr>
        <w:spacing w:before="240"/>
      </w:pPr>
      <w:r w:rsidRPr="6C8C1631">
        <w:t xml:space="preserve">Existing solutions in this space are either limited in scope </w:t>
      </w:r>
      <w:r w:rsidR="00333ECE" w:rsidRPr="00FF4D86">
        <w:rPr>
          <w:lang w:val="en-GB"/>
        </w:rPr>
        <w:fldChar w:fldCharType="begin"/>
      </w:r>
      <w:r w:rsidR="00333ECE" w:rsidRPr="00FF4D86">
        <w:rPr>
          <w:lang w:val="en-GB"/>
        </w:rPr>
        <w:instrText xml:space="preserve"> ADDIN ZOTERO_ITEM CSL_CITATION {"citationID":"Hg169Llp","properties":{"formattedCitation":"[1]","plainCitation":"[1]","noteIndex":0},"citationItems":[{"id":138,"uris":["http://zotero.org/users/14427247/items/4INKS2HC"],"itemData":{"id":138,"type":"paper-conference","abstract":"Knowledge graphs are crucial assets for tasks like query answering or data integration. These tasks can be viewed as reasoning problems, which in turn require efficient reasoning systems to be implemented. To this end, we present VLog, a rule-based reasoner designed to satisfy the requirements of modern use cases, with a focus on performance and adaptability to different scenarios. We address the former with a novel vertical storage layout, and the latter by abstracting the access to data sources and providing a platform-independent Java API. Features of VLog include fast Datalog materialisation, support for reasoning with existential rules, stratified negation, and data integration from a variety of sources, such as high-performance RDF stores, relational databases, CSV files, OWL ontologies, and remote SPARQL endpoints.","container-title":"The Semantic Web – ISWC 2019","DOI":"10.1007/978-3-030-30796-7_2","event-place":"Cham","ISBN":"978-3-030-30796-7","language":"en","page":"19-35","publisher":"Springer International Publishing","publisher-place":"Cham","source":"Springer Link","title":"VLog: A Rule Engine for Knowledge Graphs","title-short":"VLog","author":[{"family":"Carral","given":"David"},{"family":"Dragoste","given":"Irina"},{"family":"González","given":"Larry"},{"family":"Jacobs","given":"Ceriel"},{"family":"Krötzsch","given":"Markus"},{"family":"Urbani","given":"Jacopo"}],"editor":[{"family":"Ghidini","given":"Chiara"},{"family":"Hartig","given":"Olaf"},{"family":"Maleshkova","given":"Maria"},{"family":"Svátek","given":"Vojtěch"},{"family":"Cruz","given":"Isabel"},{"family":"Hogan","given":"Aidan"},{"family":"Song","given":"Jie"},{"family":"Lefrançois","given":"Maxime"},{"family":"Gandon","given":"Fabien"}],"issued":{"date-parts":[["2019"]]}}}],"schema":"https://github.com/citation-style-language/schema/raw/master/csl-citation.json"} </w:instrText>
      </w:r>
      <w:r w:rsidR="00333ECE" w:rsidRPr="00FF4D86">
        <w:rPr>
          <w:lang w:val="en-GB"/>
        </w:rPr>
        <w:fldChar w:fldCharType="separate"/>
      </w:r>
      <w:r w:rsidR="00333ECE" w:rsidRPr="6C8C1631">
        <w:rPr>
          <w:rFonts w:cs="Calibri"/>
        </w:rPr>
        <w:t>[1]</w:t>
      </w:r>
      <w:r w:rsidR="00333ECE" w:rsidRPr="00FF4D86">
        <w:rPr>
          <w:lang w:val="en-GB"/>
        </w:rPr>
        <w:fldChar w:fldCharType="end"/>
      </w:r>
      <w:r w:rsidRPr="6C8C1631">
        <w:t xml:space="preserve">, do not scale well in terms of performance </w:t>
      </w:r>
      <w:r w:rsidR="008B3293" w:rsidRPr="00FF4D86">
        <w:rPr>
          <w:lang w:val="en-GB"/>
        </w:rPr>
        <w:fldChar w:fldCharType="begin"/>
      </w:r>
      <w:r w:rsidR="008B3293" w:rsidRPr="00FF4D86">
        <w:rPr>
          <w:lang w:val="en-GB"/>
        </w:rPr>
        <w:instrText xml:space="preserve"> ADDIN ZOTERO_ITEM CSL_CITATION {"citationID":"38zMDLvp","properties":{"formattedCitation":"[2]","plainCitation":"[2]","noteIndex":0},"citationItems":[{"id":141,"uris":["http://zotero.org/users/14427247/items/YQAPK8CQ"],"itemData":{"id":141,"type":"article-journal","abstract":"Knowledge graphs have become an essential technology for powering intelligent applications. Enriching the knowledge within knowledge graphs based on use case-specific requirements can be achieved using inference rules. Applying rules on knowledge graphs requires performant and scalable rule engines. Analyzing rule engines based on test cases covering various characteristics is crucial for identifying the optimal rule engine for a given use case. To this end, we present RUBEN: A Rule Engine Benchmarking Framework providing interfaces to benchmark rule engines based on given test cases. Besides a description of RUBEN’s interfaces, we present a selection of test cases adopted from the OpenRuleBench, and an evaluation of four rule engines. In the future, we aim to benchmark existing rule engines regularly and encourage the community to propose new test cases and include other rule engines.","language":"en","source":"Zotero","title":"RUBEN: A Rule Engine Benchmarking Framework","author":[{"family":"Angele","given":"Kevin"},{"family":"Angele","given":"Jürgen"},{"family":"Şimşek","given":"Umutcan"},{"family":"Fensel","given":"Dieter"}]}}],"schema":"https://github.com/citation-style-language/schema/raw/master/csl-citation.json"} </w:instrText>
      </w:r>
      <w:r w:rsidR="008B3293" w:rsidRPr="00FF4D86">
        <w:rPr>
          <w:lang w:val="en-GB"/>
        </w:rPr>
        <w:fldChar w:fldCharType="separate"/>
      </w:r>
      <w:r w:rsidR="008B3293" w:rsidRPr="6C8C1631">
        <w:rPr>
          <w:rFonts w:cs="Calibri"/>
        </w:rPr>
        <w:t>[2]</w:t>
      </w:r>
      <w:r w:rsidR="008B3293" w:rsidRPr="00FF4D86">
        <w:rPr>
          <w:lang w:val="en-GB"/>
        </w:rPr>
        <w:fldChar w:fldCharType="end"/>
      </w:r>
      <w:r w:rsidRPr="6C8C1631">
        <w:t>, or are closed-sourced commercial projects</w:t>
      </w:r>
      <w:r w:rsidR="000F2B4E" w:rsidRPr="6C8C1631">
        <w:t xml:space="preserve"> </w:t>
      </w:r>
      <w:r w:rsidR="00E40F9D" w:rsidRPr="00FF4D86">
        <w:rPr>
          <w:lang w:val="en-GB"/>
        </w:rPr>
        <w:fldChar w:fldCharType="begin"/>
      </w:r>
      <w:r w:rsidR="00E40F9D" w:rsidRPr="00FF4D86">
        <w:rPr>
          <w:lang w:val="en-GB"/>
        </w:rPr>
        <w:instrText xml:space="preserve"> ADDIN ZOTERO_ITEM CSL_CITATION {"citationID":"qNf2cDlE","properties":{"formattedCitation":"[3], [4]","plainCitation":"[3], [4]","noteIndex":0},"citationItems":[{"id":151,"uris":["http://zotero.org/users/14427247/items/YAG6BAJ4"],"itemData":{"id":151,"type":"chapter","abstract":"We present RDFox—a main-memory, scalable, centralised RDF store that supports materialisation-based parallel datalog reasoning and SPARQL query answering. RDFox uses novel and highlyeﬃcient parallel reasoning algorithms for the computation and incremental update of datalog materialisations with eﬃcient handling of owl:sameAs. In this system description paper, we present an overview of the system architecture and highlight the main ideas behind our indexing data structures and our novel reasoning algorithms. In addition, we evaluate RDFox on a high-end SPARC T5-8 server with 128 physical cores and 4TB of RAM. Our results show that RDFox can eﬀectively exploit such a machine, achieving speedups of up to 87 times, storage of up to 9.2 billion triples, memory usage as low as 36.9 bytes per triple, importation rates of up to 1 million triples per second, and reasoning rates of up to 6.1 million triples per second.","container-title":"The Semantic Web - ISWC 2015","event-place":"Cham","ISBN":"978-3-319-25009-0","language":"en","note":"collection-title: Lecture Notes in Computer Science\nDOI: 10.1007/978-3-319-25010-6_1","page":"3-20","publisher":"Springer International Publishing","publisher-place":"Cham","source":"DOI.org (Crossref)","title":"RDFox: A Highly-Scalable RDF Store","title-short":"RDFox","URL":"http://link.springer.com/10.1007/978-3-319-25010-6_1","volume":"9367","editor":[{"family":"Arenas","given":"Marcelo"},{"family":"Corcho","given":"Oscar"},{"family":"Simperl","given":"Elena"},{"family":"Strohmaier","given":"Markus"},{"family":"Aquin","given":"Mathieu","non-dropping-particle":"d'"},{"family":"Srinivas","given":"Kavitha"},{"family":"Groth","given":"Paul"},{"family":"Dumontier","given":"Michel"},{"family":"Heflin","given":"Jeff"},{"family":"Thirunarayan","given":"Krishnaprasad"},{"family":"Staab","given":"Steffen"}],"author":[{"family":"Nenov","given":"Yavor"},{"family":"Piro","given":"Robert"},{"family":"Motik","given":"Boris"},{"family":"Horrocks","given":"Ian"},{"family":"Wu","given":"Zhe"},{"family":"Banerjee","given":"Jay"}],"accessed":{"date-parts":[["2024",8,13]]},"issued":{"date-parts":[["2015"]]}}},{"id":149,"uris":["http://zotero.org/users/14427247/items/JY67DFMG"],"itemData":{"id":149,"type":"article-journal","abstract":"Over the past years, there has been a resurgence of Datalog-based systems in the database community as well as in industry. In this context, it has been recognized that to handle the complex knowledge-based scenarios encountered today, such as reasoning over large knowledge graphs, Datalog has to be extended with features such as existential quantification. Yet, Datalog-based reasoning in the presence of existential quantification is in general undecidable. Many efforts have been made to define decidable fragments. Warded Datalog+/- is a very promising one, as it captures PTIME complexity while allowing ontological reasoning. Yet so far, no implementation of Warded Datalog+/- was available. In this paper we present the Vadalog system, a Datalog-based system for performing complex logic reasoning tasks, such as those required in advanced knowledge graphs. The Vadalog system is Oxford's contribution to the VADA research programme, a joint effort of the universities of Oxford, Manchester and Edinburgh and around 20 industrial partners. As the main contribution of this paper, we illustrate the first implementation of Warded Datalog+/-, a high-performance Datalog+/- system utilizing an aggressive termination control strategy. We also provide a comprehensive experimental evaluation.","container-title":"Proceedings of the VLDB Endowment","DOI":"10.14778/3213880.3213888","ISSN":"2150-8097","issue":"9","journalAbbreviation":"Proc. VLDB Endow.","language":"en","page":"975-987","source":"DOI.org (Crossref)","title":"The Vadalog system: datalog-based reasoning for knowledge graphs","title-short":"The Vadalog system","volume":"11","author":[{"family":"Bellomarini","given":"Luigi"},{"family":"Sallinger","given":"Emanuel"},{"family":"Gottlob","given":"Georg"}],"issued":{"date-parts":[["2018",5]]}}}],"schema":"https://github.com/citation-style-language/schema/raw/master/csl-citation.json"} </w:instrText>
      </w:r>
      <w:r w:rsidR="00E40F9D" w:rsidRPr="00FF4D86">
        <w:rPr>
          <w:lang w:val="en-GB"/>
        </w:rPr>
        <w:fldChar w:fldCharType="separate"/>
      </w:r>
      <w:r w:rsidR="00E40F9D" w:rsidRPr="6C8C1631">
        <w:rPr>
          <w:rFonts w:cs="Calibri"/>
        </w:rPr>
        <w:t>[3], [4]</w:t>
      </w:r>
      <w:r w:rsidR="00E40F9D" w:rsidRPr="00FF4D86">
        <w:rPr>
          <w:lang w:val="en-GB"/>
        </w:rPr>
        <w:fldChar w:fldCharType="end"/>
      </w:r>
      <w:r w:rsidRPr="6C8C1631">
        <w:t>. We therefore develop Nemo, an open-source rule-based reasoning toolkit</w:t>
      </w:r>
      <w:r w:rsidR="00E40F9D" w:rsidRPr="6C8C1631">
        <w:t xml:space="preserve"> </w:t>
      </w:r>
      <w:r w:rsidR="00914CF7" w:rsidRPr="00FF4D86">
        <w:rPr>
          <w:lang w:val="en-GB"/>
        </w:rPr>
        <w:fldChar w:fldCharType="begin"/>
      </w:r>
      <w:r w:rsidR="00F02051">
        <w:rPr>
          <w:lang w:val="en-GB"/>
        </w:rPr>
        <w:instrText xml:space="preserve"> ADDIN ZOTERO_ITEM CSL_CITATION {"citationID":"vtWY6fnZ","properties":{"formattedCitation":"[5], [6]","plainCitation":"[5], [6]","noteIndex":0},"citationItems":[{"id":156,"uris":["http://zotero.org/users/14427247/items/AV9BXXE8"],"itemData":{"id":156,"type":"paper-conference","collection-title":"EPTCS","container-title":"Proceedings 39th International Conference on Logic Programming (ICLP 2023)","DOI":"10.4204/EPTCS.385.35","page":"333–335","title":"Nemo: First Glimpse of a New Rule Engine","volume":"385","author":[{"family":"Ivliev","given":"Alex"},{"family":"Ellmauthaler","given":"Stefan"},{"family":"Gerlach","given":"Lukas"},{"family":"Marx","given":"Maximilian"},{"family":"Meißner","given":"Matthias"},{"family":"Meusel","given":"Simon"},{"family":"Krötzsch","given":"Markus"}],"editor":[{"family":"Pontelli","given":"Enrico"},{"family":"Costantini","given":"Stefania"},{"family":"Dodaro","given":"Carmine"},{"family":"Gaggl","given":"Sarah"},{"family":"Calegari","given":"Roberta"},{"family":"Garcez","given":"Artur D'Avila"},{"family":"Fabiano","given":"Francesco"},{"family":"Mileo","given":"Alessandra"},{"family":"Russo","given":"Alessandra"},{"family":"Toni","given":"Francesca"}],"issued":{"date-parts":[["2023",9]]}}},{"id":162,"uris":["http://zotero.org/users/14427247/items/Q2N7GF87"],"itemData":{"id":162,"type":"paper-conference","container-title":"Proc21st","title":"Nemo: Your Friendly and Versatile Rule Reasoning Toolkit","author":[{"family":"Ivliev","given":"Alex"},{"family":"Gerlach","given":"Lukas"},{"family":"Meusel","given":"Simon"},{"family":"Steinberg","given":"Jakob"},{"family":"Krötzsch","given":"Markus"}]}}],"schema":"https://github.com/citation-style-language/schema/raw/master/csl-citation.json"} </w:instrText>
      </w:r>
      <w:r w:rsidR="00914CF7" w:rsidRPr="00FF4D86">
        <w:rPr>
          <w:lang w:val="en-GB"/>
        </w:rPr>
        <w:fldChar w:fldCharType="separate"/>
      </w:r>
      <w:r w:rsidR="00F02051" w:rsidRPr="00F02051">
        <w:rPr>
          <w:rFonts w:cs="Calibri"/>
        </w:rPr>
        <w:t>[5], [6]</w:t>
      </w:r>
      <w:r w:rsidR="00914CF7" w:rsidRPr="00FF4D86">
        <w:rPr>
          <w:lang w:val="en-GB"/>
        </w:rPr>
        <w:fldChar w:fldCharType="end"/>
      </w:r>
      <w:r w:rsidRPr="6C8C1631">
        <w:t xml:space="preserve">. Its rule-language is based on the recursive query language </w:t>
      </w:r>
      <w:proofErr w:type="spellStart"/>
      <w:r w:rsidRPr="6C8C1631">
        <w:t>Datalog</w:t>
      </w:r>
      <w:proofErr w:type="spellEnd"/>
      <w:r w:rsidRPr="6C8C1631">
        <w:t xml:space="preserve">, extended with various features to accommodate the use cases of InnoSale. In addition, Nemo provides a convenient web interface and supports the Language Server Protocol enabling efficient rule editing within compatible editors. Furthermore, Nemo can explain why certain facts were inferred, which improves the trustworthiness of the system. Experiments show that it outperforms existing systems on common benchmarks. </w:t>
      </w:r>
    </w:p>
    <w:p w14:paraId="5EB47116" w14:textId="5A1F4D4F" w:rsidR="003A7031" w:rsidRPr="00FF4D86" w:rsidRDefault="003A7031" w:rsidP="003A7031">
      <w:pPr>
        <w:spacing w:before="240"/>
      </w:pPr>
      <w:r w:rsidRPr="6C8C1631">
        <w:t xml:space="preserve">Within the InnoSale architecture, Nemo </w:t>
      </w:r>
      <w:r w:rsidR="00864981" w:rsidRPr="6C8C1631">
        <w:t>comprises</w:t>
      </w:r>
      <w:r w:rsidRPr="6C8C1631">
        <w:t xml:space="preserve"> the Inference Engine and takes as input structured data produced by the Semantic Search (T3.2) and Customer Segmentation (T3.4) components. Inferences are made using expert rules developed as part of the Knowledge Base (T3.3) based on concepts from the Knowledge Model (T3.1). The resulting product configuration serves as input for the Optimal Pricing component (T3.5) and is displayed within the User Dialog Component (T4.1). The web version of the tool and LSP support for the rule language are part of the Knowledge Acquisition Component (T4.2).</w:t>
      </w:r>
      <w:r w:rsidR="007664DA" w:rsidRPr="6C8C1631">
        <w:t xml:space="preserve"> Note, this task was focused on rule-based reasoning, therefore this </w:t>
      </w:r>
      <w:r w:rsidR="000C69D0" w:rsidRPr="6C8C1631">
        <w:t>deliverable will solely report on Nemo and its integrations to other reasoning systems and components of InnoSale.</w:t>
      </w:r>
    </w:p>
    <w:p w14:paraId="4B634C02" w14:textId="77777777" w:rsidR="003A7031" w:rsidRPr="00FF4D86" w:rsidRDefault="003A7031" w:rsidP="003A7031">
      <w:pPr>
        <w:spacing w:before="240"/>
        <w:rPr>
          <w:lang w:val="en-GB"/>
        </w:rPr>
      </w:pPr>
      <w:r w:rsidRPr="00FF4D86">
        <w:rPr>
          <w:lang w:val="en-GB"/>
        </w:rPr>
        <w:t>This deliverable gives a high-level overview of the Nemo system, including its usage, installation process and features of the Nemo rule language.</w:t>
      </w:r>
    </w:p>
    <w:p w14:paraId="3B67BB99" w14:textId="77777777" w:rsidR="003A7031" w:rsidRPr="00FF4D86" w:rsidRDefault="003A7031" w:rsidP="003A7031">
      <w:pPr>
        <w:pStyle w:val="Heading1"/>
        <w:rPr>
          <w:lang w:val="en-GB"/>
        </w:rPr>
      </w:pPr>
      <w:bookmarkStart w:id="6" w:name="_Toc174452471"/>
      <w:r w:rsidRPr="00FF4D86">
        <w:rPr>
          <w:lang w:val="en-GB"/>
        </w:rPr>
        <w:t>Installation and Usage</w:t>
      </w:r>
      <w:bookmarkEnd w:id="6"/>
    </w:p>
    <w:p w14:paraId="1594B261" w14:textId="77777777" w:rsidR="003A7031" w:rsidRPr="00FF4D86" w:rsidRDefault="003A7031" w:rsidP="003A7031">
      <w:r w:rsidRPr="6C8C1631">
        <w:t xml:space="preserve">Nemo consists of several applications and program libraries. This section contains installation instructions and describes the usage of the respective component. The source-code for the Nemo project is publicly available on GitHub: </w:t>
      </w:r>
      <w:hyperlink r:id="rId17">
        <w:r w:rsidRPr="6C8C1631">
          <w:rPr>
            <w:rStyle w:val="Hyperlink"/>
          </w:rPr>
          <w:t>https://github.com/knowsys/nemo</w:t>
        </w:r>
      </w:hyperlink>
      <w:r w:rsidRPr="6C8C1631">
        <w:t>.</w:t>
      </w:r>
    </w:p>
    <w:p w14:paraId="048BE5E5" w14:textId="77777777" w:rsidR="003A7031" w:rsidRPr="00FF4D86" w:rsidRDefault="003A7031" w:rsidP="003A7031">
      <w:pPr>
        <w:pStyle w:val="Heading2"/>
        <w:rPr>
          <w:lang w:val="en-GB"/>
        </w:rPr>
      </w:pPr>
      <w:bookmarkStart w:id="7" w:name="_Toc174452472"/>
      <w:r w:rsidRPr="00FF4D86">
        <w:rPr>
          <w:lang w:val="en-GB"/>
        </w:rPr>
        <w:t>Command-Line Application</w:t>
      </w:r>
      <w:bookmarkEnd w:id="7"/>
    </w:p>
    <w:p w14:paraId="05FF2D94" w14:textId="77777777" w:rsidR="003A7031" w:rsidRPr="00FF4D86" w:rsidRDefault="003A7031" w:rsidP="003A7031">
      <w:pPr>
        <w:rPr>
          <w:lang w:val="en-GB"/>
        </w:rPr>
      </w:pPr>
      <w:r w:rsidRPr="00FF4D86">
        <w:rPr>
          <w:lang w:val="en-GB"/>
        </w:rPr>
        <w:t>The standard way to use Nemo is as a command-line application. Nemo is written in Rust and can therefore be easily compiled from source. We start by downloading the project:</w:t>
      </w:r>
    </w:p>
    <w:bookmarkStart w:id="8" w:name="_MON_1784981580"/>
    <w:bookmarkEnd w:id="8"/>
    <w:p w14:paraId="298440C3" w14:textId="77777777" w:rsidR="003A7031" w:rsidRPr="00FF4D86" w:rsidRDefault="001868EB" w:rsidP="003A7031">
      <w:pPr>
        <w:rPr>
          <w:lang w:val="en-GB"/>
        </w:rPr>
      </w:pPr>
      <w:r w:rsidRPr="00247B86">
        <w:rPr>
          <w:noProof/>
          <w:lang w:val="en-GB"/>
        </w:rPr>
        <w:object w:dxaOrig="9072" w:dyaOrig="285" w14:anchorId="63E0B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454pt;height:15pt;mso-width-percent:0;mso-height-percent:0;mso-width-percent:0;mso-height-percent:0" o:ole="">
            <v:imagedata r:id="rId18" o:title=""/>
          </v:shape>
          <o:OLEObject Type="Embed" ProgID="Word.OpenDocumentText.12" ShapeID="_x0000_i1034" DrawAspect="Content" ObjectID="_1786520437" r:id="rId19"/>
        </w:object>
      </w:r>
    </w:p>
    <w:p w14:paraId="51B542F1" w14:textId="77777777" w:rsidR="003A7031" w:rsidRPr="00FF4D86" w:rsidRDefault="003A7031" w:rsidP="003A7031">
      <w:pPr>
        <w:spacing w:before="240"/>
        <w:rPr>
          <w:lang w:val="en-GB"/>
        </w:rPr>
      </w:pPr>
      <w:r w:rsidRPr="00FF4D86">
        <w:rPr>
          <w:lang w:val="en-GB"/>
        </w:rPr>
        <w:t>The application can then be built using Rust’s package manager cargo:</w:t>
      </w:r>
    </w:p>
    <w:bookmarkStart w:id="9" w:name="_MON_1784982230"/>
    <w:bookmarkEnd w:id="9"/>
    <w:p w14:paraId="4CB69514" w14:textId="77777777" w:rsidR="003A7031" w:rsidRPr="00FF4D86" w:rsidRDefault="001868EB" w:rsidP="003A7031">
      <w:pPr>
        <w:rPr>
          <w:lang w:val="en-GB"/>
        </w:rPr>
      </w:pPr>
      <w:r w:rsidRPr="00247B86">
        <w:rPr>
          <w:noProof/>
          <w:lang w:val="en-GB"/>
        </w:rPr>
        <w:object w:dxaOrig="9072" w:dyaOrig="570" w14:anchorId="3ECED3D0">
          <v:shape id="_x0000_i1033" type="#_x0000_t75" alt="" style="width:454pt;height:29pt;mso-width-percent:0;mso-height-percent:0;mso-width-percent:0;mso-height-percent:0" o:ole="">
            <v:imagedata r:id="rId20" o:title=""/>
          </v:shape>
          <o:OLEObject Type="Embed" ProgID="Word.OpenDocumentText.12" ShapeID="_x0000_i1033" DrawAspect="Content" ObjectID="_1786520438" r:id="rId21"/>
        </w:object>
      </w:r>
    </w:p>
    <w:p w14:paraId="7B4C1073" w14:textId="6B62E9F7" w:rsidR="003A7031" w:rsidRPr="00FF4D86" w:rsidRDefault="003A7031" w:rsidP="003A7031">
      <w:pPr>
        <w:rPr>
          <w:lang w:val="en-GB"/>
        </w:rPr>
      </w:pPr>
      <w:r w:rsidRPr="00FF4D86">
        <w:rPr>
          <w:lang w:val="en-GB"/>
        </w:rPr>
        <w:t>Depending on the current version of Nemo, it might be necessary to switch to the nightly toolchain, which can be done with the following commands:</w:t>
      </w:r>
    </w:p>
    <w:bookmarkStart w:id="10" w:name="_MON_1784982323"/>
    <w:bookmarkEnd w:id="10"/>
    <w:p w14:paraId="301FFE6B" w14:textId="77777777" w:rsidR="003A7031" w:rsidRPr="00FF4D86" w:rsidRDefault="001868EB" w:rsidP="003A7031">
      <w:pPr>
        <w:rPr>
          <w:lang w:val="en-GB"/>
        </w:rPr>
      </w:pPr>
      <w:r w:rsidRPr="00247B86">
        <w:rPr>
          <w:noProof/>
          <w:lang w:val="en-GB"/>
        </w:rPr>
        <w:object w:dxaOrig="9072" w:dyaOrig="570" w14:anchorId="1FA0AF07">
          <v:shape id="_x0000_i1032" type="#_x0000_t75" alt="" style="width:454pt;height:29pt;mso-width-percent:0;mso-height-percent:0;mso-width-percent:0;mso-height-percent:0" o:ole="">
            <v:imagedata r:id="rId22" o:title=""/>
          </v:shape>
          <o:OLEObject Type="Embed" ProgID="Word.OpenDocumentText.12" ShapeID="_x0000_i1032" DrawAspect="Content" ObjectID="_1786520439" r:id="rId23"/>
        </w:object>
      </w:r>
    </w:p>
    <w:p w14:paraId="5670256A" w14:textId="77777777" w:rsidR="003A7031" w:rsidRPr="00FF4D86" w:rsidRDefault="003A7031" w:rsidP="003A7031">
      <w:pPr>
        <w:spacing w:before="240"/>
        <w:ind w:left="1"/>
        <w:rPr>
          <w:lang w:val="en-GB"/>
        </w:rPr>
      </w:pPr>
      <w:r w:rsidRPr="00FF4D86">
        <w:rPr>
          <w:lang w:val="en-GB"/>
        </w:rPr>
        <w:t xml:space="preserve">In addition, we prebuild binaries are provided for all common operating systems, including Linux, Windows and MacOS. These can be accessed and downloaded directly from the GitHub release page: </w:t>
      </w:r>
      <w:hyperlink r:id="rId24" w:history="1">
        <w:r w:rsidRPr="00FF4D86">
          <w:rPr>
            <w:rStyle w:val="Hyperlink"/>
            <w:lang w:val="en-GB"/>
          </w:rPr>
          <w:t>https://github.com/knowsys/nemo/releases</w:t>
        </w:r>
      </w:hyperlink>
      <w:r w:rsidRPr="00FF4D86">
        <w:rPr>
          <w:lang w:val="en-GB"/>
        </w:rPr>
        <w:t>.</w:t>
      </w:r>
    </w:p>
    <w:p w14:paraId="2758257B" w14:textId="77777777" w:rsidR="003A7031" w:rsidRPr="00FF4D86" w:rsidRDefault="003A7031" w:rsidP="003A7031">
      <w:pPr>
        <w:spacing w:before="240"/>
        <w:ind w:left="1"/>
        <w:rPr>
          <w:lang w:val="en-GB"/>
        </w:rPr>
      </w:pPr>
      <w:r w:rsidRPr="00FF4D86">
        <w:rPr>
          <w:lang w:val="en-GB"/>
        </w:rPr>
        <w:t>After installation, Nemo can be run via the following command:</w:t>
      </w:r>
    </w:p>
    <w:bookmarkStart w:id="11" w:name="_MON_1785000579"/>
    <w:bookmarkEnd w:id="11"/>
    <w:p w14:paraId="7BA2AE94" w14:textId="77777777" w:rsidR="003A7031" w:rsidRPr="00FF4D86" w:rsidRDefault="001868EB" w:rsidP="003A7031">
      <w:pPr>
        <w:rPr>
          <w:lang w:val="en-GB"/>
        </w:rPr>
      </w:pPr>
      <w:r w:rsidRPr="00247B86">
        <w:rPr>
          <w:noProof/>
          <w:lang w:val="en-GB"/>
        </w:rPr>
        <w:object w:dxaOrig="9072" w:dyaOrig="285" w14:anchorId="72675890">
          <v:shape id="_x0000_i1031" type="#_x0000_t75" alt="" style="width:454pt;height:15pt;mso-width-percent:0;mso-height-percent:0;mso-width-percent:0;mso-height-percent:0" o:ole="">
            <v:imagedata r:id="rId25" o:title=""/>
          </v:shape>
          <o:OLEObject Type="Embed" ProgID="Word.OpenDocumentText.12" ShapeID="_x0000_i1031" DrawAspect="Content" ObjectID="_1786520440" r:id="rId26"/>
        </w:object>
      </w:r>
    </w:p>
    <w:p w14:paraId="2B106E3C" w14:textId="79033377" w:rsidR="003A7031" w:rsidRPr="00FF4D86" w:rsidRDefault="003A7031" w:rsidP="003A7031">
      <w:pPr>
        <w:spacing w:before="240"/>
      </w:pPr>
      <w:r w:rsidRPr="6C8C1631">
        <w:t xml:space="preserve">Executing the above command computes all inferences implied by the provided rule file, which may reference additional input data via import directives, and saves the result according to the export statements (see section </w:t>
      </w:r>
      <w:r w:rsidRPr="00FF4D86">
        <w:rPr>
          <w:lang w:val="en-GB"/>
        </w:rPr>
        <w:fldChar w:fldCharType="begin"/>
      </w:r>
      <w:r w:rsidRPr="00FF4D86">
        <w:rPr>
          <w:lang w:val="en-GB"/>
        </w:rPr>
        <w:instrText xml:space="preserve"> REF _Ref174387916 \r \h </w:instrText>
      </w:r>
      <w:r w:rsidRPr="00FF4D86">
        <w:rPr>
          <w:lang w:val="en-GB"/>
        </w:rPr>
      </w:r>
      <w:r w:rsidRPr="00FF4D86">
        <w:rPr>
          <w:lang w:val="en-GB"/>
        </w:rPr>
        <w:fldChar w:fldCharType="separate"/>
      </w:r>
      <w:r w:rsidRPr="6C8C1631">
        <w:t>3</w:t>
      </w:r>
      <w:r w:rsidRPr="00FF4D86">
        <w:rPr>
          <w:lang w:val="en-GB"/>
        </w:rPr>
        <w:fldChar w:fldCharType="end"/>
      </w:r>
      <w:r w:rsidRPr="6C8C1631">
        <w:t>).</w:t>
      </w:r>
    </w:p>
    <w:p w14:paraId="53ACFF89" w14:textId="53316E3D" w:rsidR="00D102F3" w:rsidRPr="00FF4D86" w:rsidRDefault="00D102F3" w:rsidP="003A7031">
      <w:pPr>
        <w:spacing w:before="240"/>
        <w:rPr>
          <w:lang w:val="en-GB"/>
        </w:rPr>
      </w:pPr>
      <w:r w:rsidRPr="00FF4D86">
        <w:rPr>
          <w:lang w:val="en-GB"/>
        </w:rPr>
        <w:t xml:space="preserve">Further information can be </w:t>
      </w:r>
      <w:r w:rsidR="00E51F47" w:rsidRPr="00FF4D86">
        <w:rPr>
          <w:lang w:val="en-GB"/>
        </w:rPr>
        <w:t>found using the command-line option help:</w:t>
      </w:r>
    </w:p>
    <w:bookmarkStart w:id="12" w:name="_MON_1785057151"/>
    <w:bookmarkEnd w:id="12"/>
    <w:p w14:paraId="3ACC74CE" w14:textId="0ADDDA45" w:rsidR="005577FA" w:rsidRPr="00FF4D86" w:rsidRDefault="001868EB" w:rsidP="003D2F28">
      <w:pPr>
        <w:keepNext/>
        <w:jc w:val="center"/>
        <w:rPr>
          <w:lang w:val="en-GB"/>
        </w:rPr>
      </w:pPr>
      <w:r w:rsidRPr="00247B86">
        <w:rPr>
          <w:noProof/>
          <w:lang w:val="en-GB"/>
        </w:rPr>
        <w:object w:dxaOrig="9072" w:dyaOrig="6856" w14:anchorId="6C645187">
          <v:shape id="_x0000_i1030" type="#_x0000_t75" alt="" style="width:454pt;height:343pt;mso-width-percent:0;mso-height-percent:0;mso-width-percent:0;mso-height-percent:0" o:ole="">
            <v:imagedata r:id="rId27" o:title=""/>
          </v:shape>
          <o:OLEObject Type="Embed" ProgID="Word.OpenDocumentText.12" ShapeID="_x0000_i1030" DrawAspect="Content" ObjectID="_1786520441" r:id="rId28"/>
        </w:object>
      </w:r>
    </w:p>
    <w:p w14:paraId="47BDF162" w14:textId="0F090689" w:rsidR="00E51F47" w:rsidRPr="00FF4D86" w:rsidRDefault="005577FA" w:rsidP="00E00FA9">
      <w:pPr>
        <w:pStyle w:val="Caption"/>
        <w:jc w:val="center"/>
        <w:rPr>
          <w:lang w:val="en-GB"/>
        </w:rPr>
      </w:pPr>
      <w:bookmarkStart w:id="13" w:name="_Toc174446754"/>
      <w:r w:rsidRPr="00FF4D86">
        <w:rPr>
          <w:lang w:val="en-GB"/>
        </w:rPr>
        <w:t xml:space="preserve">Figure </w:t>
      </w:r>
      <w:r w:rsidRPr="00FF4D86">
        <w:rPr>
          <w:lang w:val="en-GB"/>
        </w:rPr>
        <w:fldChar w:fldCharType="begin"/>
      </w:r>
      <w:r w:rsidRPr="00FF4D86">
        <w:rPr>
          <w:lang w:val="en-GB"/>
        </w:rPr>
        <w:instrText xml:space="preserve"> SEQ Figure \* ARABIC </w:instrText>
      </w:r>
      <w:r w:rsidRPr="00FF4D86">
        <w:rPr>
          <w:lang w:val="en-GB"/>
        </w:rPr>
        <w:fldChar w:fldCharType="separate"/>
      </w:r>
      <w:r w:rsidRPr="00FF4D86">
        <w:rPr>
          <w:lang w:val="en-GB"/>
        </w:rPr>
        <w:t>1</w:t>
      </w:r>
      <w:r w:rsidRPr="00FF4D86">
        <w:rPr>
          <w:lang w:val="en-GB"/>
        </w:rPr>
        <w:fldChar w:fldCharType="end"/>
      </w:r>
      <w:r w:rsidRPr="00FF4D86">
        <w:rPr>
          <w:lang w:val="en-GB"/>
        </w:rPr>
        <w:t>: Excerpt of Nemo's command line options</w:t>
      </w:r>
      <w:bookmarkEnd w:id="13"/>
    </w:p>
    <w:p w14:paraId="3061C10D" w14:textId="73E7648A" w:rsidR="003A7031" w:rsidRPr="00FF4D86" w:rsidRDefault="003A7031" w:rsidP="003A7031">
      <w:pPr>
        <w:pStyle w:val="Heading2"/>
        <w:rPr>
          <w:lang w:val="en-GB"/>
        </w:rPr>
      </w:pPr>
      <w:bookmarkStart w:id="14" w:name="_Toc174452473"/>
      <w:r w:rsidRPr="00FF4D86">
        <w:rPr>
          <w:lang w:val="en-GB"/>
        </w:rPr>
        <w:t>Web Application</w:t>
      </w:r>
      <w:bookmarkEnd w:id="14"/>
    </w:p>
    <w:p w14:paraId="44D7DB39" w14:textId="09C8D01A" w:rsidR="003A7031" w:rsidRPr="00FF4D86" w:rsidRDefault="003A7031" w:rsidP="003A7031">
      <w:pPr>
        <w:rPr>
          <w:lang w:val="en-GB"/>
        </w:rPr>
      </w:pPr>
      <w:r w:rsidRPr="00FF4D86">
        <w:rPr>
          <w:lang w:val="en-GB"/>
        </w:rPr>
        <w:t xml:space="preserve">Nemo can be used without any installation as a web application that can be accessed here: </w:t>
      </w:r>
      <w:hyperlink r:id="rId29" w:history="1">
        <w:r w:rsidRPr="00FF4D86">
          <w:rPr>
            <w:rStyle w:val="Hyperlink"/>
            <w:lang w:val="en-GB"/>
          </w:rPr>
          <w:t>https://tools.iccl.inf.tu-dresden.de/nemo</w:t>
        </w:r>
      </w:hyperlink>
      <w:r w:rsidRPr="00FF4D86">
        <w:rPr>
          <w:lang w:val="en-GB"/>
        </w:rPr>
        <w:t xml:space="preserve">.  </w:t>
      </w:r>
    </w:p>
    <w:p w14:paraId="2801F5B9" w14:textId="77777777" w:rsidR="003A7031" w:rsidRPr="00FF4D86" w:rsidRDefault="003A7031" w:rsidP="003A7031">
      <w:pPr>
        <w:keepNext/>
        <w:jc w:val="center"/>
        <w:rPr>
          <w:lang w:val="en-GB"/>
        </w:rPr>
      </w:pPr>
      <w:r w:rsidRPr="00FF4D86">
        <w:rPr>
          <w:noProof/>
          <w:lang w:val="en-GB"/>
        </w:rPr>
        <w:lastRenderedPageBreak/>
        <w:drawing>
          <wp:inline distT="0" distB="0" distL="0" distR="0" wp14:anchorId="17B9D8E3" wp14:editId="4FC236D5">
            <wp:extent cx="4993946" cy="2705100"/>
            <wp:effectExtent l="0" t="0" r="0" b="0"/>
            <wp:docPr id="497611612" name="Grafik 1" descr="Ein Bild, das Text, Screenshot, Zahl,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40715" name="Grafik 1" descr="Ein Bild, das Text, Screenshot, Zahl, Software enthält.&#10;&#10;Automatisch generierte Beschreibu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994631" cy="2705471"/>
                    </a:xfrm>
                    <a:prstGeom prst="rect">
                      <a:avLst/>
                    </a:prstGeom>
                  </pic:spPr>
                </pic:pic>
              </a:graphicData>
            </a:graphic>
          </wp:inline>
        </w:drawing>
      </w:r>
    </w:p>
    <w:p w14:paraId="6E3C6FC7" w14:textId="7486BC2B" w:rsidR="003A7031" w:rsidRPr="00FF4D86" w:rsidRDefault="003A7031" w:rsidP="003A7031">
      <w:pPr>
        <w:pStyle w:val="Caption"/>
        <w:jc w:val="center"/>
        <w:rPr>
          <w:lang w:val="en-GB"/>
        </w:rPr>
      </w:pPr>
      <w:bookmarkStart w:id="15" w:name="_Ref174386796"/>
      <w:bookmarkStart w:id="16" w:name="_Toc174370228"/>
      <w:bookmarkStart w:id="17" w:name="_Toc174446755"/>
      <w:r w:rsidRPr="00FF4D86">
        <w:rPr>
          <w:lang w:val="en-GB"/>
        </w:rPr>
        <w:t xml:space="preserve">Figure </w:t>
      </w:r>
      <w:r w:rsidRPr="00FF4D86">
        <w:rPr>
          <w:lang w:val="en-GB"/>
        </w:rPr>
        <w:fldChar w:fldCharType="begin"/>
      </w:r>
      <w:r w:rsidRPr="00FF4D86">
        <w:rPr>
          <w:lang w:val="en-GB"/>
        </w:rPr>
        <w:instrText xml:space="preserve"> SEQ Figure \* ARABIC </w:instrText>
      </w:r>
      <w:r w:rsidRPr="00FF4D86">
        <w:rPr>
          <w:lang w:val="en-GB"/>
        </w:rPr>
        <w:fldChar w:fldCharType="separate"/>
      </w:r>
      <w:r w:rsidR="005577FA" w:rsidRPr="00FF4D86">
        <w:rPr>
          <w:lang w:val="en-GB"/>
        </w:rPr>
        <w:t>2</w:t>
      </w:r>
      <w:r w:rsidRPr="00FF4D86">
        <w:rPr>
          <w:lang w:val="en-GB"/>
        </w:rPr>
        <w:fldChar w:fldCharType="end"/>
      </w:r>
      <w:bookmarkEnd w:id="15"/>
      <w:r w:rsidRPr="00FF4D86">
        <w:rPr>
          <w:lang w:val="en-GB"/>
        </w:rPr>
        <w:t>: Web Interface of Nemo</w:t>
      </w:r>
      <w:bookmarkEnd w:id="16"/>
      <w:bookmarkEnd w:id="17"/>
    </w:p>
    <w:p w14:paraId="1F9920A1" w14:textId="77777777" w:rsidR="003A7031" w:rsidRPr="00FF4D86" w:rsidRDefault="003A7031" w:rsidP="003A7031">
      <w:r w:rsidRPr="00FF4D86">
        <w:rPr>
          <w:lang w:val="en-GB"/>
        </w:rPr>
        <w:fldChar w:fldCharType="begin"/>
      </w:r>
      <w:r w:rsidRPr="00FF4D86">
        <w:rPr>
          <w:lang w:val="en-GB"/>
        </w:rPr>
        <w:instrText xml:space="preserve"> REF _Ref174386796 \h </w:instrText>
      </w:r>
      <w:r w:rsidRPr="00FF4D86">
        <w:rPr>
          <w:lang w:val="en-GB"/>
        </w:rPr>
      </w:r>
      <w:r w:rsidRPr="00FF4D86">
        <w:rPr>
          <w:lang w:val="en-GB"/>
        </w:rPr>
        <w:fldChar w:fldCharType="separate"/>
      </w:r>
      <w:r w:rsidRPr="6C8C1631">
        <w:t>Figure 1</w:t>
      </w:r>
      <w:r w:rsidRPr="00FF4D86">
        <w:rPr>
          <w:lang w:val="en-GB"/>
        </w:rPr>
        <w:fldChar w:fldCharType="end"/>
      </w:r>
      <w:r w:rsidRPr="6C8C1631">
        <w:t xml:space="preserve"> shows the web interface of Nemo. The panel on the left contains a text-editor for editing rule files that is capable of basic syntax highlighting as well as displaying error messages. The displayed rules derive the sibling relation by using ancestry information that are given as facts. Clicking on the “Run program” button on the right panel evaluates the rules. Additional data can be included via “Add local file as input”. Note that all computation is performed locally on the user’s machine, so none of the local input files are uploaded to a server. However, it is also possible to reference remote data, which is downloaded upon execution. After inferencing is finished, the resulting facts are displayed as tables to the user and can be saved in CSV format. By clicking the button next to each fact, the tracing panel is brought up, which displays the origin of the fact as a tree.</w:t>
      </w:r>
    </w:p>
    <w:p w14:paraId="6F7053C9" w14:textId="77777777" w:rsidR="00D44327" w:rsidRPr="00FF4D86" w:rsidRDefault="00D44327" w:rsidP="003A7031">
      <w:pPr>
        <w:rPr>
          <w:lang w:val="en-GB"/>
        </w:rPr>
      </w:pPr>
    </w:p>
    <w:p w14:paraId="5085735D" w14:textId="77777777" w:rsidR="003A7031" w:rsidRPr="00FF4D86" w:rsidRDefault="003A7031" w:rsidP="003A7031">
      <w:pPr>
        <w:keepNext/>
        <w:jc w:val="center"/>
        <w:rPr>
          <w:lang w:val="en-GB"/>
        </w:rPr>
      </w:pPr>
      <w:r w:rsidRPr="00FF4D86">
        <w:rPr>
          <w:noProof/>
          <w:lang w:val="en-GB"/>
        </w:rPr>
        <w:drawing>
          <wp:inline distT="0" distB="0" distL="0" distR="0" wp14:anchorId="68BE7653" wp14:editId="64FCB5FC">
            <wp:extent cx="5726769" cy="2762250"/>
            <wp:effectExtent l="0" t="0" r="7620" b="0"/>
            <wp:docPr id="1347945642" name="Grafik 2" descr="Ein Bild, das Text, Software,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15988" name="Grafik 3" descr="Ein Bild, das Text, Software, Schrift, Zahl enthält.&#10;&#10;Automatisch generierte Beschreibu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0401" cy="2768825"/>
                    </a:xfrm>
                    <a:prstGeom prst="rect">
                      <a:avLst/>
                    </a:prstGeom>
                    <a:noFill/>
                    <a:ln>
                      <a:noFill/>
                    </a:ln>
                  </pic:spPr>
                </pic:pic>
              </a:graphicData>
            </a:graphic>
          </wp:inline>
        </w:drawing>
      </w:r>
    </w:p>
    <w:p w14:paraId="2AA79D70" w14:textId="194EB33A" w:rsidR="003A7031" w:rsidRPr="00FF4D86" w:rsidRDefault="003A7031" w:rsidP="003A7031">
      <w:pPr>
        <w:pStyle w:val="Caption"/>
        <w:jc w:val="center"/>
        <w:rPr>
          <w:lang w:val="en-GB"/>
        </w:rPr>
      </w:pPr>
      <w:bookmarkStart w:id="18" w:name="_Ref174388908"/>
      <w:bookmarkStart w:id="19" w:name="_Ref174388905"/>
      <w:bookmarkStart w:id="20" w:name="_Toc174446756"/>
      <w:r w:rsidRPr="00FF4D86">
        <w:rPr>
          <w:lang w:val="en-GB"/>
        </w:rPr>
        <w:t xml:space="preserve">Figure </w:t>
      </w:r>
      <w:r w:rsidRPr="00FF4D86">
        <w:rPr>
          <w:lang w:val="en-GB"/>
        </w:rPr>
        <w:fldChar w:fldCharType="begin"/>
      </w:r>
      <w:r w:rsidRPr="00FF4D86">
        <w:rPr>
          <w:lang w:val="en-GB"/>
        </w:rPr>
        <w:instrText xml:space="preserve"> SEQ Figure \* ARABIC </w:instrText>
      </w:r>
      <w:r w:rsidRPr="00FF4D86">
        <w:rPr>
          <w:lang w:val="en-GB"/>
        </w:rPr>
        <w:fldChar w:fldCharType="separate"/>
      </w:r>
      <w:r w:rsidR="005577FA" w:rsidRPr="00FF4D86">
        <w:rPr>
          <w:lang w:val="en-GB"/>
        </w:rPr>
        <w:t>3</w:t>
      </w:r>
      <w:r w:rsidRPr="00FF4D86">
        <w:rPr>
          <w:lang w:val="en-GB"/>
        </w:rPr>
        <w:fldChar w:fldCharType="end"/>
      </w:r>
      <w:bookmarkEnd w:id="18"/>
      <w:r w:rsidRPr="00FF4D86">
        <w:rPr>
          <w:lang w:val="en-GB"/>
        </w:rPr>
        <w:t>: Tracing panel in the Nemo Web App</w:t>
      </w:r>
      <w:bookmarkEnd w:id="19"/>
      <w:bookmarkEnd w:id="20"/>
    </w:p>
    <w:p w14:paraId="7B4FA5AE" w14:textId="3BA26652" w:rsidR="003A7031" w:rsidRPr="00FF4D86" w:rsidRDefault="003A7031" w:rsidP="003A7031">
      <w:r w:rsidRPr="00FF4D86">
        <w:rPr>
          <w:lang w:val="en-GB"/>
        </w:rPr>
        <w:fldChar w:fldCharType="begin"/>
      </w:r>
      <w:r w:rsidRPr="00FF4D86">
        <w:rPr>
          <w:lang w:val="en-GB"/>
        </w:rPr>
        <w:instrText xml:space="preserve"> REF _Ref174388908 \h </w:instrText>
      </w:r>
      <w:r w:rsidRPr="00FF4D86">
        <w:rPr>
          <w:lang w:val="en-GB"/>
        </w:rPr>
      </w:r>
      <w:r w:rsidRPr="00FF4D86">
        <w:rPr>
          <w:lang w:val="en-GB"/>
        </w:rPr>
        <w:fldChar w:fldCharType="separate"/>
      </w:r>
      <w:r w:rsidRPr="00FF4D86">
        <w:rPr>
          <w:lang w:val="en-GB"/>
        </w:rPr>
        <w:t>Figure 2</w:t>
      </w:r>
      <w:r w:rsidRPr="00FF4D86">
        <w:rPr>
          <w:lang w:val="en-GB"/>
        </w:rPr>
        <w:fldChar w:fldCharType="end"/>
      </w:r>
      <w:r w:rsidRPr="00FF4D86">
        <w:rPr>
          <w:lang w:val="en-GB"/>
        </w:rPr>
        <w:t xml:space="preserve"> shows an example output for tracing the fact </w:t>
      </w:r>
      <w:proofErr w:type="gramStart"/>
      <w:r w:rsidRPr="00FF4D86">
        <w:rPr>
          <w:rFonts w:ascii="Consolas" w:hAnsi="Consolas"/>
          <w:sz w:val="21"/>
          <w:szCs w:val="21"/>
          <w:lang w:val="en-GB"/>
        </w:rPr>
        <w:t>sibling(</w:t>
      </w:r>
      <w:proofErr w:type="spellStart"/>
      <w:proofErr w:type="gramEnd"/>
      <w:r w:rsidRPr="00FF4D86">
        <w:rPr>
          <w:rFonts w:ascii="Consolas" w:hAnsi="Consolas"/>
          <w:sz w:val="21"/>
          <w:szCs w:val="21"/>
          <w:lang w:val="en-GB"/>
        </w:rPr>
        <w:t>alice</w:t>
      </w:r>
      <w:proofErr w:type="spellEnd"/>
      <w:r w:rsidRPr="00FF4D86">
        <w:rPr>
          <w:rFonts w:ascii="Consolas" w:hAnsi="Consolas"/>
          <w:sz w:val="21"/>
          <w:szCs w:val="21"/>
          <w:lang w:val="en-GB"/>
        </w:rPr>
        <w:t>,</w:t>
      </w:r>
      <w:r w:rsidR="00E571B5" w:rsidRPr="00FF4D86">
        <w:rPr>
          <w:lang w:val="en-GB"/>
        </w:rPr>
        <w:t xml:space="preserve"> </w:t>
      </w:r>
      <w:r w:rsidRPr="00FF4D86">
        <w:rPr>
          <w:rFonts w:ascii="Consolas" w:hAnsi="Consolas"/>
          <w:sz w:val="21"/>
          <w:szCs w:val="21"/>
          <w:lang w:val="en-GB"/>
        </w:rPr>
        <w:t>daphne)</w:t>
      </w:r>
      <w:r w:rsidRPr="00FF4D86">
        <w:rPr>
          <w:lang w:val="en-GB"/>
        </w:rPr>
        <w:t xml:space="preserve"> given the above rul</w:t>
      </w:r>
      <w:r w:rsidR="006B0F3C" w:rsidRPr="00FF4D86">
        <w:rPr>
          <w:lang w:val="en-GB"/>
        </w:rPr>
        <w:t>es</w:t>
      </w:r>
      <w:r w:rsidRPr="00FF4D86">
        <w:rPr>
          <w:lang w:val="en-GB"/>
        </w:rPr>
        <w:t xml:space="preserve">. This display format allows us to easily understand why the result appears in the output. In this case, we can see that Alice and Daphne are both children of Carla meaning that they are siblings. </w:t>
      </w:r>
    </w:p>
    <w:p w14:paraId="3993F5CE" w14:textId="77777777" w:rsidR="003A7031" w:rsidRPr="00FF4D86" w:rsidRDefault="003A7031" w:rsidP="003A7031">
      <w:pPr>
        <w:pStyle w:val="Heading2"/>
        <w:rPr>
          <w:lang w:val="en-GB"/>
        </w:rPr>
      </w:pPr>
      <w:bookmarkStart w:id="21" w:name="_Toc174452474"/>
      <w:r w:rsidRPr="00FF4D86">
        <w:rPr>
          <w:lang w:val="en-GB"/>
        </w:rPr>
        <w:lastRenderedPageBreak/>
        <w:t>Developer Interfaces</w:t>
      </w:r>
      <w:bookmarkEnd w:id="21"/>
    </w:p>
    <w:p w14:paraId="7C49A165" w14:textId="7CE96165" w:rsidR="003A7031" w:rsidRPr="00FF4D86" w:rsidRDefault="003A7031" w:rsidP="003A7031">
      <w:pPr>
        <w:spacing w:before="240"/>
      </w:pPr>
      <w:r w:rsidRPr="6C8C1631">
        <w:t xml:space="preserve">Nemo also provides interfaces aimed at developers who want to include the reasoner as part of another application. Currently, Nemo offers APIs for Rust, Python, and Web Assembly, which is used to build the web application. In general, they allow developers to  </w:t>
      </w:r>
    </w:p>
    <w:p w14:paraId="2FC19D6C" w14:textId="77777777" w:rsidR="003A7031" w:rsidRPr="00FF4D86" w:rsidRDefault="003A7031" w:rsidP="003A7031">
      <w:pPr>
        <w:pStyle w:val="ListParagraph"/>
        <w:numPr>
          <w:ilvl w:val="0"/>
          <w:numId w:val="37"/>
        </w:numPr>
        <w:spacing w:before="240"/>
        <w:rPr>
          <w:lang w:val="en-GB"/>
        </w:rPr>
      </w:pPr>
      <w:r w:rsidRPr="00FF4D86">
        <w:rPr>
          <w:lang w:val="en-GB"/>
        </w:rPr>
        <w:t>Import and export data in formats supported by Nemo</w:t>
      </w:r>
    </w:p>
    <w:p w14:paraId="31C10A48" w14:textId="77777777" w:rsidR="003A7031" w:rsidRPr="00FF4D86" w:rsidRDefault="003A7031" w:rsidP="003A7031">
      <w:pPr>
        <w:pStyle w:val="ListParagraph"/>
        <w:numPr>
          <w:ilvl w:val="0"/>
          <w:numId w:val="37"/>
        </w:numPr>
        <w:spacing w:before="240"/>
        <w:rPr>
          <w:lang w:val="en-GB"/>
        </w:rPr>
      </w:pPr>
      <w:r w:rsidRPr="00FF4D86">
        <w:rPr>
          <w:lang w:val="en-GB"/>
        </w:rPr>
        <w:t>Parse and manipulate rules</w:t>
      </w:r>
    </w:p>
    <w:p w14:paraId="55B44206" w14:textId="77777777" w:rsidR="003A7031" w:rsidRPr="00FF4D86" w:rsidRDefault="003A7031" w:rsidP="003A7031">
      <w:pPr>
        <w:pStyle w:val="ListParagraph"/>
        <w:numPr>
          <w:ilvl w:val="0"/>
          <w:numId w:val="37"/>
        </w:numPr>
        <w:spacing w:before="240"/>
        <w:rPr>
          <w:lang w:val="en-GB"/>
        </w:rPr>
      </w:pPr>
      <w:r w:rsidRPr="00FF4D86">
        <w:rPr>
          <w:lang w:val="en-GB"/>
        </w:rPr>
        <w:t>Compute the inferences for a given rule set</w:t>
      </w:r>
    </w:p>
    <w:p w14:paraId="317E52D6" w14:textId="780B0077" w:rsidR="003F5DC0" w:rsidRPr="00FF4D86" w:rsidRDefault="003A7031" w:rsidP="003A7031">
      <w:pPr>
        <w:spacing w:before="240"/>
        <w:rPr>
          <w:lang w:val="en-GB"/>
        </w:rPr>
      </w:pPr>
      <w:r w:rsidRPr="00FF4D86">
        <w:rPr>
          <w:lang w:val="en-GB"/>
        </w:rPr>
        <w:t xml:space="preserve">At the time of writing, these interfaces are not completed and are therefore subject to change. </w:t>
      </w:r>
      <w:r w:rsidR="003F5DC0" w:rsidRPr="00FF4D86">
        <w:rPr>
          <w:lang w:val="en-GB"/>
        </w:rPr>
        <w:t>For up-to-date information, refer to the documentation.</w:t>
      </w:r>
    </w:p>
    <w:p w14:paraId="68ED55DB" w14:textId="77777777" w:rsidR="00E66FCC" w:rsidRPr="00FF4D86" w:rsidRDefault="00E66FCC" w:rsidP="00E66FCC">
      <w:pPr>
        <w:pStyle w:val="Heading1"/>
        <w:rPr>
          <w:lang w:val="en-GB"/>
        </w:rPr>
      </w:pPr>
      <w:bookmarkStart w:id="22" w:name="_Toc174452475"/>
      <w:r w:rsidRPr="00FF4D86">
        <w:rPr>
          <w:lang w:val="en-GB"/>
        </w:rPr>
        <w:t>Nemo Language Features</w:t>
      </w:r>
      <w:bookmarkEnd w:id="22"/>
    </w:p>
    <w:p w14:paraId="239E199B" w14:textId="1A4784F5" w:rsidR="001B6858" w:rsidRPr="00FF4D86" w:rsidRDefault="00066A8C" w:rsidP="001B6858">
      <w:pPr>
        <w:rPr>
          <w:lang w:val="en-GB"/>
        </w:rPr>
      </w:pPr>
      <w:r w:rsidRPr="00FF4D86">
        <w:rPr>
          <w:lang w:val="en-GB"/>
        </w:rPr>
        <w:t xml:space="preserve">The rule language of Nemo is based on </w:t>
      </w:r>
      <w:proofErr w:type="spellStart"/>
      <w:r w:rsidRPr="00FF4D86">
        <w:rPr>
          <w:lang w:val="en-GB"/>
        </w:rPr>
        <w:t>Datalog</w:t>
      </w:r>
      <w:proofErr w:type="spellEnd"/>
      <w:r w:rsidRPr="00FF4D86">
        <w:rPr>
          <w:lang w:val="en-GB"/>
        </w:rPr>
        <w:t xml:space="preserve"> and extended with many features of modern query and rule languages. </w:t>
      </w:r>
      <w:r w:rsidR="00967E98" w:rsidRPr="00FF4D86">
        <w:rPr>
          <w:lang w:val="en-GB"/>
        </w:rPr>
        <w:t xml:space="preserve">This section </w:t>
      </w:r>
      <w:r w:rsidR="00217367" w:rsidRPr="00FF4D86">
        <w:rPr>
          <w:lang w:val="en-GB"/>
        </w:rPr>
        <w:t xml:space="preserve">gives a brief introduction to </w:t>
      </w:r>
      <w:r w:rsidR="00384C3E" w:rsidRPr="00FF4D86">
        <w:rPr>
          <w:lang w:val="en-GB"/>
        </w:rPr>
        <w:t xml:space="preserve">all </w:t>
      </w:r>
      <w:r w:rsidR="009858C8" w:rsidRPr="00FF4D86">
        <w:rPr>
          <w:lang w:val="en-GB"/>
        </w:rPr>
        <w:t xml:space="preserve">relevant features </w:t>
      </w:r>
      <w:r w:rsidR="00E87BD3" w:rsidRPr="00FF4D86">
        <w:rPr>
          <w:lang w:val="en-GB"/>
        </w:rPr>
        <w:t xml:space="preserve">using </w:t>
      </w:r>
      <w:r w:rsidR="00142352" w:rsidRPr="00FF4D86">
        <w:rPr>
          <w:lang w:val="en-GB"/>
        </w:rPr>
        <w:t xml:space="preserve">rules </w:t>
      </w:r>
      <w:r w:rsidR="00E87BD3" w:rsidRPr="00FF4D86">
        <w:rPr>
          <w:lang w:val="en-GB"/>
        </w:rPr>
        <w:t>from the Light-Lifting</w:t>
      </w:r>
      <w:r w:rsidR="00142352" w:rsidRPr="00FF4D86">
        <w:rPr>
          <w:lang w:val="en-GB"/>
        </w:rPr>
        <w:t xml:space="preserve"> domain as examples. </w:t>
      </w:r>
      <w:r w:rsidR="00217367" w:rsidRPr="00FF4D86">
        <w:rPr>
          <w:lang w:val="en-GB"/>
        </w:rPr>
        <w:t>A m</w:t>
      </w:r>
      <w:r w:rsidRPr="00FF4D86">
        <w:rPr>
          <w:lang w:val="en-GB"/>
        </w:rPr>
        <w:t>ore extensive and up-to-date documentation can be found here:</w:t>
      </w:r>
      <w:r w:rsidR="00F71764" w:rsidRPr="00FF4D86">
        <w:rPr>
          <w:lang w:val="en-GB"/>
        </w:rPr>
        <w:t xml:space="preserve"> </w:t>
      </w:r>
      <w:hyperlink r:id="rId32" w:history="1">
        <w:r w:rsidR="00F71764" w:rsidRPr="00FF4D86">
          <w:rPr>
            <w:rStyle w:val="Hyperlink"/>
            <w:lang w:val="en-GB"/>
          </w:rPr>
          <w:t>http://knowsys.github.io/nemo-doc</w:t>
        </w:r>
      </w:hyperlink>
      <w:r w:rsidR="00494E5D" w:rsidRPr="00FF4D86">
        <w:rPr>
          <w:lang w:val="en-GB"/>
        </w:rPr>
        <w:t>.</w:t>
      </w:r>
    </w:p>
    <w:p w14:paraId="5AFB7642" w14:textId="7AE67745" w:rsidR="003B690F" w:rsidRPr="00FF4D86" w:rsidRDefault="00C76D47" w:rsidP="009758E3">
      <w:pPr>
        <w:spacing w:before="240"/>
        <w:rPr>
          <w:lang w:val="en-GB"/>
        </w:rPr>
      </w:pPr>
      <w:r w:rsidRPr="00FF4D86">
        <w:rPr>
          <w:lang w:val="en-GB"/>
        </w:rPr>
        <w:t xml:space="preserve">A simple </w:t>
      </w:r>
      <w:r w:rsidR="009758E3" w:rsidRPr="00FF4D86">
        <w:rPr>
          <w:lang w:val="en-GB"/>
        </w:rPr>
        <w:t>program, i.e. a collection of rules, is shown below:</w:t>
      </w:r>
    </w:p>
    <w:bookmarkStart w:id="23" w:name="_MON_1785007458"/>
    <w:bookmarkEnd w:id="23"/>
    <w:p w14:paraId="34EBC69B" w14:textId="543A91F5" w:rsidR="002971BC" w:rsidRPr="00FF4D86" w:rsidRDefault="001868EB" w:rsidP="001B6858">
      <w:pPr>
        <w:rPr>
          <w:lang w:val="en-GB"/>
        </w:rPr>
      </w:pPr>
      <w:r w:rsidRPr="00247B86">
        <w:rPr>
          <w:noProof/>
          <w:lang w:val="en-GB"/>
        </w:rPr>
        <w:object w:dxaOrig="9072" w:dyaOrig="1995" w14:anchorId="4B13DE0E">
          <v:shape id="_x0000_i1029" type="#_x0000_t75" alt="" style="width:454pt;height:100pt;mso-width-percent:0;mso-height-percent:0;mso-width-percent:0;mso-height-percent:0" o:ole="">
            <v:imagedata r:id="rId33" o:title=""/>
          </v:shape>
          <o:OLEObject Type="Embed" ProgID="Word.OpenDocumentText.12" ShapeID="_x0000_i1029" DrawAspect="Content" ObjectID="_1786520442" r:id="rId34"/>
        </w:object>
      </w:r>
    </w:p>
    <w:p w14:paraId="34C2B147" w14:textId="69F1B845" w:rsidR="00697524" w:rsidRPr="00FF4D86" w:rsidRDefault="00281409" w:rsidP="00FA5D26">
      <w:pPr>
        <w:spacing w:before="240"/>
      </w:pPr>
      <w:r w:rsidRPr="19D24725">
        <w:t>In the program</w:t>
      </w:r>
      <w:r w:rsidR="00BD3B55">
        <w:t xml:space="preserve"> above</w:t>
      </w:r>
      <w:r w:rsidRPr="19D24725">
        <w:t xml:space="preserve">, we see part of a concept hierarchy describing the “subclass of” </w:t>
      </w:r>
      <w:r w:rsidR="00271B64" w:rsidRPr="19D24725">
        <w:t>and</w:t>
      </w:r>
      <w:r w:rsidRPr="19D24725">
        <w:t xml:space="preserve"> “instance of” relationship between different types of cranes. Such hierarchies form the basis of many ontologies. Furthermore, the program includes the maximum load capacity for a specific type of crane.  Rules are read from right to left, where the right side encodes its condition while the left side contains its conclusion. Variables are denoted with a question mark. Intuitively, the first rule states that if a category of cranes has a given maximum load capacity, then every crane belonging to that category must also have the same load capacity. The second rule demonstrates the recursive computation of the </w:t>
      </w:r>
      <w:proofErr w:type="spellStart"/>
      <w:r w:rsidRPr="19D24725">
        <w:rPr>
          <w:rFonts w:ascii="Consolas" w:hAnsi="Consolas"/>
          <w:color w:val="000000" w:themeColor="text1"/>
          <w:sz w:val="21"/>
          <w:szCs w:val="21"/>
          <w:lang w:eastAsia="ja-JP"/>
        </w:rPr>
        <w:t>is_a</w:t>
      </w:r>
      <w:proofErr w:type="spellEnd"/>
      <w:r w:rsidRPr="19D24725">
        <w:t xml:space="preserve"> relationship. The above ruleset therefore derives that KBK </w:t>
      </w:r>
      <w:proofErr w:type="spellStart"/>
      <w:r w:rsidRPr="19D24725">
        <w:t>Aluline</w:t>
      </w:r>
      <w:proofErr w:type="spellEnd"/>
      <w:r w:rsidRPr="19D24725">
        <w:t xml:space="preserve"> is a crane with a maximum load capacity of 3200 kg</w:t>
      </w:r>
      <w:r w:rsidR="004B4D19" w:rsidRPr="19D24725">
        <w:t>.</w:t>
      </w:r>
    </w:p>
    <w:p w14:paraId="732CC588" w14:textId="3CC009C0" w:rsidR="003B690F" w:rsidRPr="00FF4D86" w:rsidRDefault="00BD06DB" w:rsidP="00BD06DB">
      <w:pPr>
        <w:pStyle w:val="Heading2"/>
        <w:rPr>
          <w:lang w:val="en-GB"/>
        </w:rPr>
      </w:pPr>
      <w:bookmarkStart w:id="24" w:name="_Toc174452476"/>
      <w:r w:rsidRPr="00FF4D86">
        <w:rPr>
          <w:lang w:val="en-GB"/>
        </w:rPr>
        <w:t>Import and Export</w:t>
      </w:r>
      <w:bookmarkEnd w:id="24"/>
      <w:r w:rsidRPr="00FF4D86">
        <w:rPr>
          <w:lang w:val="en-GB"/>
        </w:rPr>
        <w:t xml:space="preserve"> </w:t>
      </w:r>
    </w:p>
    <w:p w14:paraId="05718926" w14:textId="0736895C" w:rsidR="00182F2A" w:rsidRPr="00FF4D86" w:rsidRDefault="002D6C8E" w:rsidP="00182F2A">
      <w:pPr>
        <w:rPr>
          <w:lang w:val="en-GB"/>
        </w:rPr>
      </w:pPr>
      <w:r w:rsidRPr="00FF4D86">
        <w:rPr>
          <w:lang w:val="en-GB"/>
        </w:rPr>
        <w:t>Additional input data may be provided</w:t>
      </w:r>
      <w:r w:rsidR="00554E40" w:rsidRPr="00FF4D86">
        <w:rPr>
          <w:lang w:val="en-GB"/>
        </w:rPr>
        <w:t xml:space="preserve"> through import statements </w:t>
      </w:r>
      <w:r w:rsidR="00AC116F" w:rsidRPr="00FF4D86">
        <w:rPr>
          <w:lang w:val="en-GB"/>
        </w:rPr>
        <w:t>as shown below</w:t>
      </w:r>
      <w:r w:rsidR="0076597E" w:rsidRPr="00FF4D86">
        <w:rPr>
          <w:lang w:val="en-GB"/>
        </w:rPr>
        <w:t>:</w:t>
      </w:r>
      <w:r w:rsidR="00AC116F" w:rsidRPr="00FF4D86">
        <w:rPr>
          <w:lang w:val="en-GB"/>
        </w:rPr>
        <w:t xml:space="preserve"> </w:t>
      </w:r>
    </w:p>
    <w:bookmarkStart w:id="25" w:name="_MON_1785047742"/>
    <w:bookmarkEnd w:id="25"/>
    <w:p w14:paraId="40057D26" w14:textId="332B3651" w:rsidR="00152676" w:rsidRPr="00FF4D86" w:rsidRDefault="001868EB" w:rsidP="00182F2A">
      <w:pPr>
        <w:rPr>
          <w:lang w:val="en-GB"/>
        </w:rPr>
      </w:pPr>
      <w:r w:rsidRPr="00247B86">
        <w:rPr>
          <w:noProof/>
          <w:lang w:val="en-GB"/>
        </w:rPr>
        <w:object w:dxaOrig="9072" w:dyaOrig="285" w14:anchorId="79F7D174">
          <v:shape id="_x0000_i1028" type="#_x0000_t75" alt="" style="width:454pt;height:15pt;mso-width-percent:0;mso-height-percent:0;mso-width-percent:0;mso-height-percent:0" o:ole="">
            <v:imagedata r:id="rId35" o:title=""/>
          </v:shape>
          <o:OLEObject Type="Embed" ProgID="Word.OpenDocumentText.12" ShapeID="_x0000_i1028" DrawAspect="Content" ObjectID="_1786520443" r:id="rId36"/>
        </w:object>
      </w:r>
    </w:p>
    <w:p w14:paraId="79982EA3" w14:textId="7BD57A11" w:rsidR="00182F2A" w:rsidRPr="00FF4D86" w:rsidRDefault="0076597E" w:rsidP="001B1EC6">
      <w:pPr>
        <w:spacing w:before="240"/>
        <w:rPr>
          <w:lang w:val="en-GB"/>
        </w:rPr>
      </w:pPr>
      <w:r w:rsidRPr="00FF4D86">
        <w:rPr>
          <w:lang w:val="en-GB"/>
        </w:rPr>
        <w:t xml:space="preserve">The currently supported formats are </w:t>
      </w:r>
      <w:r w:rsidR="002D4364" w:rsidRPr="00FF4D86">
        <w:rPr>
          <w:lang w:val="en-GB"/>
        </w:rPr>
        <w:t>CSV (</w:t>
      </w:r>
      <w:r w:rsidR="001E375D" w:rsidRPr="00FF4D86">
        <w:rPr>
          <w:lang w:val="en-GB"/>
        </w:rPr>
        <w:t>using any kind of delimiter) and</w:t>
      </w:r>
      <w:r w:rsidR="004E241F" w:rsidRPr="00FF4D86">
        <w:rPr>
          <w:lang w:val="en-GB"/>
        </w:rPr>
        <w:t xml:space="preserve"> </w:t>
      </w:r>
      <w:r w:rsidR="00CD58E3" w:rsidRPr="00FF4D86">
        <w:rPr>
          <w:lang w:val="en-GB"/>
        </w:rPr>
        <w:t>RDF</w:t>
      </w:r>
      <w:r w:rsidR="00DB515F" w:rsidRPr="00FF4D86">
        <w:rPr>
          <w:lang w:val="en-GB"/>
        </w:rPr>
        <w:t xml:space="preserve">, </w:t>
      </w:r>
      <w:r w:rsidR="002E05E4" w:rsidRPr="00FF4D86">
        <w:rPr>
          <w:lang w:val="en-GB"/>
        </w:rPr>
        <w:t xml:space="preserve">including </w:t>
      </w:r>
      <w:r w:rsidR="00DB515F" w:rsidRPr="00FF4D86">
        <w:rPr>
          <w:lang w:val="en-GB"/>
        </w:rPr>
        <w:t xml:space="preserve">the triple formats </w:t>
      </w:r>
      <w:proofErr w:type="spellStart"/>
      <w:r w:rsidR="002E05E4" w:rsidRPr="00FF4D86">
        <w:rPr>
          <w:lang w:val="en-GB"/>
        </w:rPr>
        <w:t>NTriples</w:t>
      </w:r>
      <w:proofErr w:type="spellEnd"/>
      <w:r w:rsidR="002E05E4" w:rsidRPr="00FF4D86">
        <w:rPr>
          <w:lang w:val="en-GB"/>
        </w:rPr>
        <w:t>, Turtle, RDF/XML</w:t>
      </w:r>
      <w:r w:rsidR="000A34D3" w:rsidRPr="00FF4D86">
        <w:rPr>
          <w:lang w:val="en-GB"/>
        </w:rPr>
        <w:t xml:space="preserve"> and </w:t>
      </w:r>
      <w:r w:rsidR="005405DE" w:rsidRPr="00FF4D86">
        <w:rPr>
          <w:lang w:val="en-GB"/>
        </w:rPr>
        <w:t xml:space="preserve">quad formats </w:t>
      </w:r>
      <w:proofErr w:type="spellStart"/>
      <w:r w:rsidR="005405DE" w:rsidRPr="00FF4D86">
        <w:rPr>
          <w:lang w:val="en-GB"/>
        </w:rPr>
        <w:t>TRiG</w:t>
      </w:r>
      <w:proofErr w:type="spellEnd"/>
      <w:r w:rsidR="005405DE" w:rsidRPr="00FF4D86">
        <w:rPr>
          <w:lang w:val="en-GB"/>
        </w:rPr>
        <w:t xml:space="preserve"> and </w:t>
      </w:r>
      <w:proofErr w:type="spellStart"/>
      <w:r w:rsidR="005405DE" w:rsidRPr="00FF4D86">
        <w:rPr>
          <w:lang w:val="en-GB"/>
        </w:rPr>
        <w:t>NQuads</w:t>
      </w:r>
      <w:proofErr w:type="spellEnd"/>
      <w:r w:rsidR="005405DE" w:rsidRPr="00FF4D86">
        <w:rPr>
          <w:lang w:val="en-GB"/>
        </w:rPr>
        <w:t>.</w:t>
      </w:r>
      <w:r w:rsidR="009F25A0" w:rsidRPr="00FF4D86">
        <w:rPr>
          <w:lang w:val="en-GB"/>
        </w:rPr>
        <w:t xml:space="preserve"> </w:t>
      </w:r>
      <w:r w:rsidR="00FB1E11" w:rsidRPr="00FF4D86">
        <w:rPr>
          <w:lang w:val="en-GB"/>
        </w:rPr>
        <w:t xml:space="preserve">Data can be loaded from disk </w:t>
      </w:r>
      <w:r w:rsidR="004F01C8" w:rsidRPr="00FF4D86">
        <w:rPr>
          <w:lang w:val="en-GB"/>
        </w:rPr>
        <w:t>or be downloaded</w:t>
      </w:r>
      <w:r w:rsidR="00817372" w:rsidRPr="00FF4D86">
        <w:rPr>
          <w:lang w:val="en-GB"/>
        </w:rPr>
        <w:t xml:space="preserve"> from an online URL. All data formats are also available for export</w:t>
      </w:r>
      <w:r w:rsidR="0060229F" w:rsidRPr="00FF4D86">
        <w:rPr>
          <w:lang w:val="en-GB"/>
        </w:rPr>
        <w:t>. Additional parameters</w:t>
      </w:r>
      <w:r w:rsidR="00635D93" w:rsidRPr="00FF4D86">
        <w:rPr>
          <w:lang w:val="en-GB"/>
        </w:rPr>
        <w:t xml:space="preserve"> may be provided</w:t>
      </w:r>
      <w:r w:rsidR="000A1EB2" w:rsidRPr="00FF4D86">
        <w:rPr>
          <w:lang w:val="en-GB"/>
        </w:rPr>
        <w:t xml:space="preserve"> </w:t>
      </w:r>
      <w:r w:rsidR="008D6EB7" w:rsidRPr="00FF4D86">
        <w:rPr>
          <w:lang w:val="en-GB"/>
        </w:rPr>
        <w:t xml:space="preserve">and be optionally compressed </w:t>
      </w:r>
      <w:r w:rsidR="001B1EC6" w:rsidRPr="00FF4D86">
        <w:rPr>
          <w:lang w:val="en-GB"/>
        </w:rPr>
        <w:t xml:space="preserve">with </w:t>
      </w:r>
      <w:proofErr w:type="spellStart"/>
      <w:r w:rsidR="001B1EC6" w:rsidRPr="00FF4D86">
        <w:rPr>
          <w:lang w:val="en-GB"/>
        </w:rPr>
        <w:t>GZip</w:t>
      </w:r>
      <w:proofErr w:type="spellEnd"/>
      <w:r w:rsidR="001B1EC6" w:rsidRPr="00FF4D86">
        <w:rPr>
          <w:lang w:val="en-GB"/>
        </w:rPr>
        <w:t>.</w:t>
      </w:r>
    </w:p>
    <w:p w14:paraId="72EB9829" w14:textId="4AF80D75" w:rsidR="0055535E" w:rsidRPr="00FF4D86" w:rsidRDefault="0055535E" w:rsidP="0055535E">
      <w:pPr>
        <w:pStyle w:val="Heading2"/>
        <w:rPr>
          <w:lang w:val="en-GB"/>
        </w:rPr>
      </w:pPr>
      <w:bookmarkStart w:id="26" w:name="_Toc174452477"/>
      <w:r w:rsidRPr="00FF4D86">
        <w:rPr>
          <w:lang w:val="en-GB"/>
        </w:rPr>
        <w:lastRenderedPageBreak/>
        <w:t>Data types and Built-in functions</w:t>
      </w:r>
      <w:bookmarkEnd w:id="26"/>
    </w:p>
    <w:p w14:paraId="100205F7" w14:textId="65307BD2" w:rsidR="00453F18" w:rsidRPr="00FF4D86" w:rsidRDefault="00FA0D70" w:rsidP="00FA0D70">
      <w:pPr>
        <w:rPr>
          <w:lang w:val="en-GB"/>
        </w:rPr>
      </w:pPr>
      <w:r w:rsidRPr="00FF4D86">
        <w:rPr>
          <w:lang w:val="en-GB"/>
        </w:rPr>
        <w:t>Nemo</w:t>
      </w:r>
      <w:r w:rsidR="00AD7B35" w:rsidRPr="00FF4D86">
        <w:rPr>
          <w:lang w:val="en-GB"/>
        </w:rPr>
        <w:t xml:space="preserve"> supports many different data types</w:t>
      </w:r>
      <w:r w:rsidR="00301F17" w:rsidRPr="00FF4D86">
        <w:rPr>
          <w:lang w:val="en-GB"/>
        </w:rPr>
        <w:t xml:space="preserve">, </w:t>
      </w:r>
      <w:r w:rsidR="00AD7B35" w:rsidRPr="00FF4D86">
        <w:rPr>
          <w:lang w:val="en-GB"/>
        </w:rPr>
        <w:t>including</w:t>
      </w:r>
      <w:r w:rsidR="00485528" w:rsidRPr="00FF4D86">
        <w:rPr>
          <w:lang w:val="en-GB"/>
        </w:rPr>
        <w:t xml:space="preserve"> integer</w:t>
      </w:r>
      <w:r w:rsidR="00B6776F" w:rsidRPr="00FF4D86">
        <w:rPr>
          <w:lang w:val="en-GB"/>
        </w:rPr>
        <w:t xml:space="preserve">, </w:t>
      </w:r>
      <w:r w:rsidR="00485528" w:rsidRPr="00FF4D86">
        <w:rPr>
          <w:lang w:val="en-GB"/>
        </w:rPr>
        <w:t xml:space="preserve">single and double precision float, </w:t>
      </w:r>
      <w:r w:rsidR="00B6776F" w:rsidRPr="00FF4D86">
        <w:rPr>
          <w:lang w:val="en-GB"/>
        </w:rPr>
        <w:t xml:space="preserve">string, language-tagged string, </w:t>
      </w:r>
      <w:r w:rsidR="00485528" w:rsidRPr="00FF4D86">
        <w:rPr>
          <w:lang w:val="en-GB"/>
        </w:rPr>
        <w:t xml:space="preserve">and </w:t>
      </w:r>
      <w:r w:rsidR="00AA3367" w:rsidRPr="00FF4D86">
        <w:rPr>
          <w:lang w:val="en-GB"/>
        </w:rPr>
        <w:t>B</w:t>
      </w:r>
      <w:r w:rsidR="00485528" w:rsidRPr="00FF4D86">
        <w:rPr>
          <w:lang w:val="en-GB"/>
        </w:rPr>
        <w:t>oolean as well as related functions</w:t>
      </w:r>
      <w:r w:rsidR="001D6D28" w:rsidRPr="00FF4D86">
        <w:rPr>
          <w:lang w:val="en-GB"/>
        </w:rPr>
        <w:t xml:space="preserve"> known from </w:t>
      </w:r>
      <w:r w:rsidR="00C62AF2" w:rsidRPr="00FF4D86">
        <w:rPr>
          <w:lang w:val="en-GB"/>
        </w:rPr>
        <w:t>programming and query languages</w:t>
      </w:r>
      <w:r w:rsidR="00485528" w:rsidRPr="00FF4D86">
        <w:rPr>
          <w:lang w:val="en-GB"/>
        </w:rPr>
        <w:t>.</w:t>
      </w:r>
      <w:r w:rsidR="0020745B" w:rsidRPr="00FF4D86">
        <w:rPr>
          <w:lang w:val="en-GB"/>
        </w:rPr>
        <w:t xml:space="preserve"> This </w:t>
      </w:r>
      <w:r w:rsidR="00FE0C69" w:rsidRPr="00FF4D86">
        <w:rPr>
          <w:lang w:val="en-GB"/>
        </w:rPr>
        <w:t>latter includes</w:t>
      </w:r>
    </w:p>
    <w:p w14:paraId="3045EFBE" w14:textId="489AB092" w:rsidR="00FA0D70" w:rsidRPr="00FF4D86" w:rsidRDefault="00453F18" w:rsidP="00453F18">
      <w:pPr>
        <w:pStyle w:val="ListParagraph"/>
        <w:numPr>
          <w:ilvl w:val="0"/>
          <w:numId w:val="38"/>
        </w:numPr>
      </w:pPr>
      <w:r w:rsidRPr="6C8C1631">
        <w:t xml:space="preserve">Function on numbers, </w:t>
      </w:r>
      <w:r w:rsidR="00A41F64" w:rsidRPr="6C8C1631">
        <w:t xml:space="preserve">such as </w:t>
      </w:r>
      <w:r w:rsidR="00996D5A" w:rsidRPr="6C8C1631">
        <w:t xml:space="preserve">arithmetic operations, </w:t>
      </w:r>
      <w:r w:rsidR="00025B2F" w:rsidRPr="6C8C1631">
        <w:t>trigonometric functions</w:t>
      </w:r>
      <w:r w:rsidR="001D6D28" w:rsidRPr="6C8C1631">
        <w:t>, square</w:t>
      </w:r>
      <w:r w:rsidR="00A41F64" w:rsidRPr="6C8C1631">
        <w:t xml:space="preserve"> root, rounding</w:t>
      </w:r>
    </w:p>
    <w:p w14:paraId="252AFBA2" w14:textId="689A000A" w:rsidR="00A41F64" w:rsidRPr="00FF4D86" w:rsidRDefault="00A41F64" w:rsidP="00453F18">
      <w:pPr>
        <w:pStyle w:val="ListParagraph"/>
        <w:numPr>
          <w:ilvl w:val="0"/>
          <w:numId w:val="38"/>
        </w:numPr>
        <w:rPr>
          <w:lang w:val="en-GB"/>
        </w:rPr>
      </w:pPr>
      <w:r w:rsidRPr="00FF4D86">
        <w:rPr>
          <w:lang w:val="en-GB"/>
        </w:rPr>
        <w:t xml:space="preserve">Function on strings, such as </w:t>
      </w:r>
      <w:r w:rsidR="00BF1C26" w:rsidRPr="00FF4D86">
        <w:rPr>
          <w:lang w:val="en-GB"/>
        </w:rPr>
        <w:t xml:space="preserve">capitalize, substring, </w:t>
      </w:r>
      <w:r w:rsidR="005B10AD" w:rsidRPr="00FF4D86">
        <w:rPr>
          <w:lang w:val="en-GB"/>
        </w:rPr>
        <w:t>finding</w:t>
      </w:r>
      <w:r w:rsidR="003439E4" w:rsidRPr="00FF4D86">
        <w:rPr>
          <w:lang w:val="en-GB"/>
        </w:rPr>
        <w:t>, regular expressions</w:t>
      </w:r>
    </w:p>
    <w:p w14:paraId="67BF5739" w14:textId="14A7800F" w:rsidR="003439E4" w:rsidRPr="00FF4D86" w:rsidRDefault="003439E4" w:rsidP="00453F18">
      <w:pPr>
        <w:pStyle w:val="ListParagraph"/>
        <w:numPr>
          <w:ilvl w:val="0"/>
          <w:numId w:val="38"/>
        </w:numPr>
        <w:rPr>
          <w:lang w:val="en-GB"/>
        </w:rPr>
      </w:pPr>
      <w:r w:rsidRPr="00FF4D86">
        <w:rPr>
          <w:lang w:val="en-GB"/>
        </w:rPr>
        <w:t>Function on Booleans</w:t>
      </w:r>
      <w:r w:rsidR="00AA3367" w:rsidRPr="00FF4D86">
        <w:rPr>
          <w:lang w:val="en-GB"/>
        </w:rPr>
        <w:t xml:space="preserve">: and, or, </w:t>
      </w:r>
      <w:r w:rsidR="00671301" w:rsidRPr="00FF4D86">
        <w:rPr>
          <w:lang w:val="en-GB"/>
        </w:rPr>
        <w:t>exclusive or, not</w:t>
      </w:r>
    </w:p>
    <w:p w14:paraId="1B55F821" w14:textId="041494D3" w:rsidR="00A17A98" w:rsidRPr="00FF4D86" w:rsidRDefault="00737999" w:rsidP="00453F18">
      <w:pPr>
        <w:pStyle w:val="ListParagraph"/>
        <w:numPr>
          <w:ilvl w:val="0"/>
          <w:numId w:val="38"/>
        </w:numPr>
        <w:rPr>
          <w:lang w:val="en-GB"/>
        </w:rPr>
      </w:pPr>
      <w:r w:rsidRPr="00FF4D86">
        <w:rPr>
          <w:lang w:val="en-GB"/>
        </w:rPr>
        <w:t>Functions for checking the type of a value</w:t>
      </w:r>
    </w:p>
    <w:p w14:paraId="08F32E26" w14:textId="3EAB537F" w:rsidR="00FD239D" w:rsidRPr="00FF4D86" w:rsidRDefault="00BA45F9" w:rsidP="00BA45F9">
      <w:pPr>
        <w:spacing w:before="240"/>
        <w:rPr>
          <w:lang w:val="en-GB"/>
        </w:rPr>
      </w:pPr>
      <w:r w:rsidRPr="00FF4D86">
        <w:rPr>
          <w:lang w:val="en-GB"/>
        </w:rPr>
        <w:t>A complete and up-to-date list can be found in the documentation.</w:t>
      </w:r>
    </w:p>
    <w:p w14:paraId="289D958F" w14:textId="326CC875" w:rsidR="0055535E" w:rsidRPr="00FF4D86" w:rsidRDefault="0055535E" w:rsidP="0055535E">
      <w:pPr>
        <w:pStyle w:val="Heading2"/>
        <w:rPr>
          <w:lang w:val="en-GB"/>
        </w:rPr>
      </w:pPr>
      <w:bookmarkStart w:id="27" w:name="_Toc174452478"/>
      <w:r w:rsidRPr="00FF4D86">
        <w:rPr>
          <w:lang w:val="en-GB"/>
        </w:rPr>
        <w:t>Aggregates</w:t>
      </w:r>
      <w:bookmarkEnd w:id="27"/>
    </w:p>
    <w:p w14:paraId="5B17E46A" w14:textId="4C5A1B95" w:rsidR="00FA0D70" w:rsidRPr="00FF4D86" w:rsidRDefault="00243D77" w:rsidP="00FA0D70">
      <w:r w:rsidRPr="6C8C1631">
        <w:t xml:space="preserve">An important feature of Nemo’s rule language are aggregates. </w:t>
      </w:r>
      <w:r w:rsidR="00B97A85" w:rsidRPr="6C8C1631">
        <w:t>We support the most common aggregates: maximum, minimum, and sum, which work on number</w:t>
      </w:r>
      <w:r w:rsidR="001E7171" w:rsidRPr="6C8C1631">
        <w:t>s</w:t>
      </w:r>
      <w:r w:rsidR="001F2F43" w:rsidRPr="6C8C1631">
        <w:t>,</w:t>
      </w:r>
      <w:r w:rsidR="001E7171" w:rsidRPr="6C8C1631">
        <w:t xml:space="preserve"> as well as count. </w:t>
      </w:r>
      <w:r w:rsidR="002745E7" w:rsidRPr="6C8C1631">
        <w:t>Recursive computation of aggregates is not</w:t>
      </w:r>
      <w:r w:rsidR="002D01AA" w:rsidRPr="6C8C1631">
        <w:t xml:space="preserve"> allowed</w:t>
      </w:r>
      <w:r w:rsidR="002745E7" w:rsidRPr="6C8C1631">
        <w:t xml:space="preserve">. </w:t>
      </w:r>
      <w:r w:rsidR="00EF54BC" w:rsidRPr="6C8C1631">
        <w:t>However, aggregates</w:t>
      </w:r>
      <w:r w:rsidR="008479B3" w:rsidRPr="6C8C1631">
        <w:t xml:space="preserve"> may be used in combination with buil</w:t>
      </w:r>
      <w:r w:rsidR="00EF54BC" w:rsidRPr="6C8C1631">
        <w:t>t</w:t>
      </w:r>
      <w:r w:rsidR="008479B3" w:rsidRPr="6C8C1631">
        <w:t xml:space="preserve">-in functions. </w:t>
      </w:r>
      <w:r w:rsidR="001E7171" w:rsidRPr="6C8C1631">
        <w:t>The following example determines the maximum load capacity of a crane by computing the minimum load capacity of each of its parts:</w:t>
      </w:r>
    </w:p>
    <w:bookmarkStart w:id="28" w:name="_MON_1785007659"/>
    <w:bookmarkEnd w:id="28"/>
    <w:p w14:paraId="31CC4ED0" w14:textId="77207204" w:rsidR="00C7560F" w:rsidRPr="00FF4D86" w:rsidRDefault="001868EB" w:rsidP="00FA0D70">
      <w:pPr>
        <w:rPr>
          <w:lang w:val="en-GB"/>
        </w:rPr>
      </w:pPr>
      <w:r w:rsidRPr="00247B86">
        <w:rPr>
          <w:noProof/>
          <w:lang w:val="en-GB"/>
        </w:rPr>
        <w:object w:dxaOrig="9072" w:dyaOrig="570" w14:anchorId="15B1E112">
          <v:shape id="_x0000_i1027" type="#_x0000_t75" alt="" style="width:454pt;height:29pt;mso-width-percent:0;mso-height-percent:0;mso-width-percent:0;mso-height-percent:0" o:ole="">
            <v:imagedata r:id="rId37" o:title=""/>
          </v:shape>
          <o:OLEObject Type="Embed" ProgID="Word.OpenDocumentText.12" ShapeID="_x0000_i1027" DrawAspect="Content" ObjectID="_1786520444" r:id="rId38"/>
        </w:object>
      </w:r>
    </w:p>
    <w:p w14:paraId="07016A66" w14:textId="037800AC" w:rsidR="0055535E" w:rsidRPr="00FF4D86" w:rsidRDefault="0055535E" w:rsidP="0055535E">
      <w:pPr>
        <w:pStyle w:val="Heading2"/>
        <w:rPr>
          <w:lang w:val="en-GB"/>
        </w:rPr>
      </w:pPr>
      <w:bookmarkStart w:id="29" w:name="_Toc174452479"/>
      <w:r w:rsidRPr="00FF4D86">
        <w:rPr>
          <w:lang w:val="en-GB"/>
        </w:rPr>
        <w:t>Negation</w:t>
      </w:r>
      <w:bookmarkEnd w:id="29"/>
    </w:p>
    <w:p w14:paraId="4D44BAEF" w14:textId="766A361F" w:rsidR="00430CE8" w:rsidRPr="00FF4D86" w:rsidRDefault="009F089A" w:rsidP="00FA0D70">
      <w:pPr>
        <w:rPr>
          <w:lang w:val="en-GB"/>
        </w:rPr>
      </w:pPr>
      <w:r w:rsidRPr="00FF4D86">
        <w:rPr>
          <w:lang w:val="en-GB"/>
        </w:rPr>
        <w:t xml:space="preserve">Nemo allows for </w:t>
      </w:r>
      <w:r w:rsidR="00430CE8" w:rsidRPr="00FF4D86">
        <w:rPr>
          <w:lang w:val="en-GB"/>
        </w:rPr>
        <w:t>negation using the following syntax:</w:t>
      </w:r>
    </w:p>
    <w:bookmarkStart w:id="30" w:name="_MON_1785007133"/>
    <w:bookmarkEnd w:id="30"/>
    <w:p w14:paraId="48116368" w14:textId="45A39C9C" w:rsidR="009F089A" w:rsidRPr="00FF4D86" w:rsidRDefault="001868EB" w:rsidP="00FA0D70">
      <w:pPr>
        <w:rPr>
          <w:lang w:val="en-GB"/>
        </w:rPr>
      </w:pPr>
      <w:r w:rsidRPr="00247B86">
        <w:rPr>
          <w:noProof/>
          <w:lang w:val="en-GB"/>
        </w:rPr>
        <w:object w:dxaOrig="9072" w:dyaOrig="285" w14:anchorId="474553A0">
          <v:shape id="_x0000_i1026" type="#_x0000_t75" alt="" style="width:454pt;height:15pt;mso-width-percent:0;mso-height-percent:0;mso-width-percent:0;mso-height-percent:0" o:ole="">
            <v:imagedata r:id="rId39" o:title=""/>
          </v:shape>
          <o:OLEObject Type="Embed" ProgID="Word.OpenDocumentText.12" ShapeID="_x0000_i1026" DrawAspect="Content" ObjectID="_1786520445" r:id="rId40"/>
        </w:object>
      </w:r>
    </w:p>
    <w:p w14:paraId="396DDED4" w14:textId="388AA5D5" w:rsidR="00430CE8" w:rsidRPr="00FF4D86" w:rsidRDefault="00430CE8" w:rsidP="00F427E5">
      <w:pPr>
        <w:spacing w:before="240"/>
        <w:rPr>
          <w:lang w:val="en-GB"/>
        </w:rPr>
      </w:pPr>
      <w:r w:rsidRPr="00FF4D86">
        <w:rPr>
          <w:lang w:val="en-GB"/>
        </w:rPr>
        <w:t xml:space="preserve">As with aggregation, negation in Nemo is stratified meaning there cannot be a cyclic dependency </w:t>
      </w:r>
      <w:r w:rsidR="00F427E5" w:rsidRPr="00FF4D86">
        <w:rPr>
          <w:lang w:val="en-GB"/>
        </w:rPr>
        <w:t>of rules using negation.</w:t>
      </w:r>
    </w:p>
    <w:p w14:paraId="65059FEE" w14:textId="164C7723" w:rsidR="00FA0D70" w:rsidRPr="00FF4D86" w:rsidRDefault="00FA0D70" w:rsidP="00FA0D70">
      <w:pPr>
        <w:pStyle w:val="Heading2"/>
        <w:rPr>
          <w:lang w:val="en-GB"/>
        </w:rPr>
      </w:pPr>
      <w:bookmarkStart w:id="31" w:name="_Toc174452480"/>
      <w:r w:rsidRPr="00FF4D86">
        <w:rPr>
          <w:lang w:val="en-GB"/>
        </w:rPr>
        <w:t>Existential Rules</w:t>
      </w:r>
      <w:bookmarkEnd w:id="31"/>
    </w:p>
    <w:p w14:paraId="5C43A19F" w14:textId="6F6B663B" w:rsidR="00FA0D70" w:rsidRPr="00FF4D86" w:rsidRDefault="00B25619" w:rsidP="00FA0D70">
      <w:r w:rsidRPr="6C8C1631">
        <w:t xml:space="preserve">Existential rules are </w:t>
      </w:r>
      <w:r w:rsidR="005B208E" w:rsidRPr="6C8C1631">
        <w:t xml:space="preserve">an important formalism in the </w:t>
      </w:r>
      <w:r w:rsidR="00626E1A" w:rsidRPr="6C8C1631">
        <w:t>field</w:t>
      </w:r>
      <w:r w:rsidR="005B208E" w:rsidRPr="6C8C1631">
        <w:t xml:space="preserve"> of Knowledge Representation and Reasoning</w:t>
      </w:r>
      <w:r w:rsidR="00DB3D1D" w:rsidRPr="6C8C1631">
        <w:t xml:space="preserve"> </w:t>
      </w:r>
      <w:r w:rsidR="00171470" w:rsidRPr="6C8C1631">
        <w:t xml:space="preserve">used to represent </w:t>
      </w:r>
      <w:r w:rsidR="00665CA5" w:rsidRPr="6C8C1631">
        <w:t>integrity constraints or to capture implicit knowledge in ontologies</w:t>
      </w:r>
      <w:r w:rsidR="002E0C86" w:rsidRPr="6C8C1631">
        <w:t xml:space="preserve"> </w:t>
      </w:r>
      <w:r w:rsidR="002E0C86" w:rsidRPr="00FF4D86">
        <w:rPr>
          <w:lang w:val="en-GB"/>
        </w:rPr>
        <w:fldChar w:fldCharType="begin"/>
      </w:r>
      <w:r w:rsidR="00F02051">
        <w:rPr>
          <w:lang w:val="en-GB"/>
        </w:rPr>
        <w:instrText xml:space="preserve"> ADDIN ZOTERO_ITEM CSL_CITATION {"citationID":"OY3dxUnX","properties":{"formattedCitation":"[7]","plainCitation":"[7]","noteIndex":0},"citationItems":[{"id":157,"uris":["http://zotero.org/users/14427247/items/WLQ8A7QJ"],"itemData":{"id":157,"type":"article-journal","abstract":"We consider positive rules in which the conclusion may contain existentially quantified variables, which makes reasoning tasks (such as conjunctive query answering or entailment) undecidable. These rules, called </w:instrText>
      </w:r>
      <w:r w:rsidR="00F02051">
        <w:rPr>
          <w:rFonts w:ascii="Cambria Math" w:hAnsi="Cambria Math" w:cs="Cambria Math"/>
          <w:lang w:val="en-GB"/>
        </w:rPr>
        <w:instrText>∀∃</w:instrText>
      </w:r>
      <w:r w:rsidR="00F02051">
        <w:rPr>
          <w:lang w:val="en-GB"/>
        </w:rPr>
        <w:instrText xml:space="preserve">-rules, have the same logical form as tuple-generating dependencies in databases and as conceptual graph rules. The aim of this paper is to provide a clearer picture of the frontier between decidability and non-decidability of reasoning with these rules. Previous known decidable classes were based on forward chaining. On the one hand we extend these classes, on the other hand we introduce decidable classes based on backward chaining. A side result is the definition of a backward mechanism that takes the complex structure of </w:instrText>
      </w:r>
      <w:r w:rsidR="00F02051">
        <w:rPr>
          <w:rFonts w:ascii="Cambria Math" w:hAnsi="Cambria Math" w:cs="Cambria Math"/>
          <w:lang w:val="en-GB"/>
        </w:rPr>
        <w:instrText>∀∃</w:instrText>
      </w:r>
      <w:r w:rsidR="00F02051">
        <w:rPr>
          <w:lang w:val="en-GB"/>
        </w:rPr>
        <w:instrText xml:space="preserve">-rule conclusions into account. We classify all known decidable classes by inclusion. Then, we study the question of whether the union of two decidable classes remains decidable and show that the answer is negative, except for one class and a still open case. This highlights the interest of studying interactions between rules. We give a constructive definition of dependencies between rules and widen the landscape of decidable classes with conditions on rule dependencies and a mixed forward/backward chaining mechanism. Finally, we integrate rules with equality and negative constraints to our framework.","container-title":"Artificial Intelligence","DOI":"10.1016/j.artint.2011.03.002","ISSN":"0004-3702","issue":"9","journalAbbreviation":"Artificial Intelligence","page":"1620-1654","source":"ScienceDirect","title":"On rules with existential variables: Walking the decidability line","title-short":"On rules with existential variables","volume":"175","author":[{"family":"Baget","given":"Jean-François"},{"family":"Leclère","given":"Michel"},{"family":"Mugnier","given":"Marie-Laure"},{"family":"Salvat","given":"Eric"}],"issued":{"date-parts":[["2011",6,1]]}}}],"schema":"https://github.com/citation-style-language/schema/raw/master/csl-citation.json"} </w:instrText>
      </w:r>
      <w:r w:rsidR="002E0C86" w:rsidRPr="00FF4D86">
        <w:rPr>
          <w:lang w:val="en-GB"/>
        </w:rPr>
        <w:fldChar w:fldCharType="separate"/>
      </w:r>
      <w:r w:rsidR="00F02051" w:rsidRPr="00F02051">
        <w:rPr>
          <w:rFonts w:cs="Calibri"/>
        </w:rPr>
        <w:t>[7]</w:t>
      </w:r>
      <w:r w:rsidR="002E0C86" w:rsidRPr="00FF4D86">
        <w:rPr>
          <w:lang w:val="en-GB"/>
        </w:rPr>
        <w:fldChar w:fldCharType="end"/>
      </w:r>
      <w:r w:rsidR="00665CA5" w:rsidRPr="6C8C1631">
        <w:t xml:space="preserve">. </w:t>
      </w:r>
      <w:r w:rsidR="00171470" w:rsidRPr="6C8C1631">
        <w:t xml:space="preserve"> </w:t>
      </w:r>
      <w:r w:rsidR="00DB3D1D" w:rsidRPr="6C8C1631">
        <w:t xml:space="preserve">Nemo </w:t>
      </w:r>
      <w:r w:rsidR="006E64D2" w:rsidRPr="6C8C1631">
        <w:t xml:space="preserve">supports </w:t>
      </w:r>
      <w:r w:rsidR="00DB3D1D" w:rsidRPr="6C8C1631">
        <w:t xml:space="preserve">existential rules </w:t>
      </w:r>
      <w:r w:rsidR="00234BB5" w:rsidRPr="6C8C1631">
        <w:t xml:space="preserve">by implementing the restricted chase </w:t>
      </w:r>
      <w:r w:rsidR="00E7047A" w:rsidRPr="00FF4D86">
        <w:rPr>
          <w:lang w:val="en-GB"/>
        </w:rPr>
        <w:fldChar w:fldCharType="begin"/>
      </w:r>
      <w:r w:rsidR="00F02051">
        <w:rPr>
          <w:lang w:val="en-GB"/>
        </w:rPr>
        <w:instrText xml:space="preserve"> ADDIN ZOTERO_ITEM CSL_CITATION {"citationID":"00f7paDU","properties":{"formattedCitation":"[8]","plainCitation":"[8]","noteIndex":0},"citationItems":[{"id":161,"uris":["http://zotero.org/users/14427247/items/GILX962N"],"itemData":{"id":161,"type":"paper-conference","container-title":"Proceedings of the twenty-seventh ACM SIGMOD-SIGACT-SIGART symposium on Principles of database systems","DOI":"10.1145/1376916.1376938","event-place":"Vancouver Canada","event-title":"SIGMOD/PODS '08: SIGMOD/PODS '08 - International Conference on Management of Data","ISBN":"978-1-60558-152-1","language":"en","page":"149-158","publisher":"ACM","publisher-place":"Vancouver Canada","source":"DOI.org (Crossref)","title":"The chase revisited","URL":"https://dl.acm.org/doi/10.1145/1376916.1376938","author":[{"family":"Deutsch","given":"Alin"},{"family":"Nash","given":"Alan"},{"family":"Remmel","given":"Jeff"}],"accessed":{"date-parts":[["2024",8,13]]},"issued":{"date-parts":[["2008",6,9]]}}}],"schema":"https://github.com/citation-style-language/schema/raw/master/csl-citation.json"} </w:instrText>
      </w:r>
      <w:r w:rsidR="00E7047A" w:rsidRPr="00FF4D86">
        <w:rPr>
          <w:lang w:val="en-GB"/>
        </w:rPr>
        <w:fldChar w:fldCharType="separate"/>
      </w:r>
      <w:r w:rsidR="00F02051" w:rsidRPr="00F02051">
        <w:rPr>
          <w:rFonts w:cs="Calibri"/>
        </w:rPr>
        <w:t>[8]</w:t>
      </w:r>
      <w:r w:rsidR="00E7047A" w:rsidRPr="00FF4D86">
        <w:rPr>
          <w:lang w:val="en-GB"/>
        </w:rPr>
        <w:fldChar w:fldCharType="end"/>
      </w:r>
      <w:r w:rsidR="00234BB5" w:rsidRPr="6C8C1631">
        <w:t xml:space="preserve">. </w:t>
      </w:r>
      <w:r w:rsidR="0001564A" w:rsidRPr="6C8C1631">
        <w:t>Existential variables</w:t>
      </w:r>
      <w:r w:rsidR="00DF7385" w:rsidRPr="6C8C1631">
        <w:t>, which may only occur in the rule’s</w:t>
      </w:r>
      <w:r w:rsidR="00792646" w:rsidRPr="6C8C1631">
        <w:t xml:space="preserve"> conclusion</w:t>
      </w:r>
      <w:r w:rsidR="00DF7385" w:rsidRPr="6C8C1631">
        <w:t xml:space="preserve">, </w:t>
      </w:r>
      <w:r w:rsidR="0001564A" w:rsidRPr="6C8C1631">
        <w:t xml:space="preserve">are </w:t>
      </w:r>
      <w:r w:rsidR="00DF7385" w:rsidRPr="6C8C1631">
        <w:t xml:space="preserve">represented with </w:t>
      </w:r>
      <w:r w:rsidR="00DC6B2C" w:rsidRPr="6C8C1631">
        <w:t xml:space="preserve">an </w:t>
      </w:r>
      <w:r w:rsidR="00DF7385" w:rsidRPr="6C8C1631">
        <w:t xml:space="preserve">exclamation mark. </w:t>
      </w:r>
      <w:r w:rsidR="00D341B5" w:rsidRPr="6C8C1631">
        <w:t xml:space="preserve">Intuitively, the rule in the following example asserts that </w:t>
      </w:r>
      <w:r w:rsidR="00F1549D" w:rsidRPr="6C8C1631">
        <w:t>a cross</w:t>
      </w:r>
      <w:r w:rsidR="00AB71FE" w:rsidRPr="6C8C1631">
        <w:t xml:space="preserve">-travel-limit switch must be included in the final offer given that the user requested </w:t>
      </w:r>
      <w:r w:rsidR="00550C14" w:rsidRPr="6C8C1631">
        <w:t xml:space="preserve">a crane </w:t>
      </w:r>
      <w:r w:rsidR="002C5357" w:rsidRPr="6C8C1631">
        <w:t>with a wireless control pendant and an electric cross travel motor.</w:t>
      </w:r>
    </w:p>
    <w:bookmarkStart w:id="32" w:name="_MON_1785006461"/>
    <w:bookmarkEnd w:id="32"/>
    <w:p w14:paraId="6CB1FD24" w14:textId="0A0E7DEF" w:rsidR="008F6491" w:rsidRPr="00FF4D86" w:rsidRDefault="001868EB" w:rsidP="00B614DF">
      <w:pPr>
        <w:rPr>
          <w:lang w:val="en-GB"/>
        </w:rPr>
      </w:pPr>
      <w:r w:rsidRPr="00247B86">
        <w:rPr>
          <w:noProof/>
          <w:lang w:val="en-GB"/>
        </w:rPr>
        <w:object w:dxaOrig="9072" w:dyaOrig="1585" w14:anchorId="6901F0E5">
          <v:shape id="_x0000_i1025" type="#_x0000_t75" alt="" style="width:454pt;height:79pt;mso-width-percent:0;mso-height-percent:0;mso-width-percent:0;mso-height-percent:0" o:ole="">
            <v:imagedata r:id="rId41" o:title=""/>
          </v:shape>
          <o:OLEObject Type="Embed" ProgID="Word.OpenDocumentText.12" ShapeID="_x0000_i1025" DrawAspect="Content" ObjectID="_1786520446" r:id="rId42"/>
        </w:object>
      </w:r>
    </w:p>
    <w:p w14:paraId="71EA2FB4" w14:textId="77777777" w:rsidR="00C91615" w:rsidRPr="00FF4D86" w:rsidRDefault="00810378" w:rsidP="000978D3">
      <w:pPr>
        <w:spacing w:after="0"/>
        <w:rPr>
          <w:lang w:val="en-GB"/>
        </w:rPr>
      </w:pPr>
      <w:r w:rsidRPr="00FF4D86">
        <w:rPr>
          <w:lang w:val="en-GB"/>
        </w:rPr>
        <w:t xml:space="preserve">The restricted chase derives a special place holder value, called nulls, </w:t>
      </w:r>
      <w:r w:rsidR="00DF2AFC" w:rsidRPr="00FF4D86">
        <w:rPr>
          <w:lang w:val="en-GB"/>
        </w:rPr>
        <w:t xml:space="preserve">when there is no </w:t>
      </w:r>
      <w:r w:rsidR="002F6EAF" w:rsidRPr="00FF4D86">
        <w:rPr>
          <w:lang w:val="en-GB"/>
        </w:rPr>
        <w:t xml:space="preserve">entity </w:t>
      </w:r>
      <w:bookmarkStart w:id="33" w:name="_Hlk174450931"/>
      <w:r w:rsidR="002F6EAF" w:rsidRPr="00FF4D86">
        <w:rPr>
          <w:lang w:val="en-GB"/>
        </w:rPr>
        <w:t>that</w:t>
      </w:r>
      <w:r w:rsidR="00A50BE0" w:rsidRPr="00FF4D86">
        <w:rPr>
          <w:lang w:val="en-GB"/>
        </w:rPr>
        <w:t xml:space="preserve"> satisfies the rule’s conclusion</w:t>
      </w:r>
      <w:r w:rsidR="00030EEB" w:rsidRPr="00FF4D86">
        <w:rPr>
          <w:lang w:val="en-GB"/>
        </w:rPr>
        <w:t xml:space="preserve">. </w:t>
      </w:r>
      <w:r w:rsidR="00A50BE0" w:rsidRPr="00FF4D86">
        <w:rPr>
          <w:lang w:val="en-GB"/>
        </w:rPr>
        <w:t xml:space="preserve">Hence, </w:t>
      </w:r>
      <w:r w:rsidR="00C36865" w:rsidRPr="00FF4D86">
        <w:rPr>
          <w:lang w:val="en-GB"/>
        </w:rPr>
        <w:t>we can check if a value is missing</w:t>
      </w:r>
      <w:r w:rsidR="00797A72" w:rsidRPr="00FF4D86">
        <w:rPr>
          <w:lang w:val="en-GB"/>
        </w:rPr>
        <w:t xml:space="preserve"> by </w:t>
      </w:r>
      <w:r w:rsidR="00030EEB" w:rsidRPr="00FF4D86">
        <w:rPr>
          <w:lang w:val="en-GB"/>
        </w:rPr>
        <w:t>using the</w:t>
      </w:r>
      <w:r w:rsidR="009C288D" w:rsidRPr="00FF4D86">
        <w:rPr>
          <w:lang w:val="en-GB"/>
        </w:rPr>
        <w:t xml:space="preserve"> </w:t>
      </w:r>
      <w:proofErr w:type="spellStart"/>
      <w:r w:rsidR="00030EEB" w:rsidRPr="00FF4D86">
        <w:rPr>
          <w:lang w:val="en-GB"/>
        </w:rPr>
        <w:t>isNull</w:t>
      </w:r>
      <w:proofErr w:type="spellEnd"/>
      <w:r w:rsidR="00030EEB" w:rsidRPr="00FF4D86">
        <w:rPr>
          <w:lang w:val="en-GB"/>
        </w:rPr>
        <w:t xml:space="preserve"> </w:t>
      </w:r>
      <w:r w:rsidR="009C288D" w:rsidRPr="00FF4D86">
        <w:rPr>
          <w:lang w:val="en-GB"/>
        </w:rPr>
        <w:t>function.</w:t>
      </w:r>
      <w:bookmarkEnd w:id="33"/>
    </w:p>
    <w:p w14:paraId="49B6087E" w14:textId="77777777" w:rsidR="00C91615" w:rsidRPr="00FF4D86" w:rsidRDefault="00C91615">
      <w:pPr>
        <w:spacing w:after="0"/>
        <w:jc w:val="left"/>
        <w:rPr>
          <w:lang w:val="en-GB"/>
        </w:rPr>
      </w:pPr>
      <w:r w:rsidRPr="00FF4D86">
        <w:rPr>
          <w:lang w:val="en-GB"/>
        </w:rPr>
        <w:br w:type="page"/>
      </w:r>
    </w:p>
    <w:p w14:paraId="1FE32098" w14:textId="147F506B" w:rsidR="003069EF" w:rsidRPr="00FF4D86" w:rsidRDefault="003069EF" w:rsidP="003069EF">
      <w:pPr>
        <w:pStyle w:val="Heading1"/>
        <w:rPr>
          <w:lang w:val="en-GB"/>
        </w:rPr>
      </w:pPr>
      <w:bookmarkStart w:id="34" w:name="_Toc174452481"/>
      <w:r w:rsidRPr="00FF4D86">
        <w:rPr>
          <w:lang w:val="en-GB"/>
        </w:rPr>
        <w:lastRenderedPageBreak/>
        <w:t>Conclusion</w:t>
      </w:r>
      <w:bookmarkEnd w:id="34"/>
    </w:p>
    <w:p w14:paraId="5B15524D" w14:textId="167164C1" w:rsidR="00FF3A5B" w:rsidRPr="00FF4D86" w:rsidRDefault="001900D9" w:rsidP="00C22030">
      <w:pPr>
        <w:spacing w:after="0"/>
        <w:rPr>
          <w:lang w:val="en-GB"/>
        </w:rPr>
      </w:pPr>
      <w:r w:rsidRPr="00FF4D86">
        <w:rPr>
          <w:lang w:val="en-GB"/>
        </w:rPr>
        <w:t xml:space="preserve">Rule based inference is essential </w:t>
      </w:r>
      <w:r w:rsidR="006F31E9" w:rsidRPr="00FF4D86">
        <w:rPr>
          <w:lang w:val="en-GB"/>
        </w:rPr>
        <w:t xml:space="preserve">in the automatic </w:t>
      </w:r>
      <w:r w:rsidR="002A790D" w:rsidRPr="00FF4D86">
        <w:rPr>
          <w:lang w:val="en-GB"/>
        </w:rPr>
        <w:t xml:space="preserve">refinement of </w:t>
      </w:r>
      <w:r w:rsidR="003F40AC" w:rsidRPr="00FF4D86">
        <w:rPr>
          <w:lang w:val="en-GB"/>
        </w:rPr>
        <w:t xml:space="preserve">customer request </w:t>
      </w:r>
      <w:r w:rsidR="0061412B" w:rsidRPr="00FF4D86">
        <w:rPr>
          <w:lang w:val="en-GB"/>
        </w:rPr>
        <w:t xml:space="preserve">for complex products. </w:t>
      </w:r>
      <w:r w:rsidR="00AE077A" w:rsidRPr="00FF4D86">
        <w:rPr>
          <w:lang w:val="en-GB"/>
        </w:rPr>
        <w:t xml:space="preserve">This deliverable presented </w:t>
      </w:r>
      <w:r w:rsidR="00F543D6" w:rsidRPr="00FF4D86">
        <w:rPr>
          <w:lang w:val="en-GB"/>
        </w:rPr>
        <w:t xml:space="preserve">Nemo, </w:t>
      </w:r>
      <w:r w:rsidR="00FF3A5B" w:rsidRPr="00FF4D86">
        <w:rPr>
          <w:lang w:val="en-GB"/>
        </w:rPr>
        <w:t>a reasoning engine</w:t>
      </w:r>
      <w:r w:rsidR="00E5099B" w:rsidRPr="00FF4D86">
        <w:rPr>
          <w:lang w:val="en-GB"/>
        </w:rPr>
        <w:t xml:space="preserve"> that uses</w:t>
      </w:r>
      <w:r w:rsidR="00FF3A5B" w:rsidRPr="00FF4D86">
        <w:rPr>
          <w:lang w:val="en-GB"/>
        </w:rPr>
        <w:t xml:space="preserve"> the rule-based language </w:t>
      </w:r>
      <w:proofErr w:type="spellStart"/>
      <w:r w:rsidR="00FF3A5B" w:rsidRPr="00FF4D86">
        <w:rPr>
          <w:lang w:val="en-GB"/>
        </w:rPr>
        <w:t>Datalog</w:t>
      </w:r>
      <w:proofErr w:type="spellEnd"/>
      <w:r w:rsidR="00FF3A5B" w:rsidRPr="00FF4D86">
        <w:rPr>
          <w:lang w:val="en-GB"/>
        </w:rPr>
        <w:t xml:space="preserve"> to complete </w:t>
      </w:r>
      <w:r w:rsidR="00C8081E" w:rsidRPr="00FF4D86">
        <w:rPr>
          <w:lang w:val="en-GB"/>
        </w:rPr>
        <w:t>missing</w:t>
      </w:r>
      <w:r w:rsidR="00FF3A5B" w:rsidRPr="00FF4D86">
        <w:rPr>
          <w:lang w:val="en-GB"/>
        </w:rPr>
        <w:t xml:space="preserve"> information with additional background knowledge from the various information</w:t>
      </w:r>
      <w:r w:rsidR="00E5099B" w:rsidRPr="00FF4D86">
        <w:rPr>
          <w:lang w:val="en-GB"/>
        </w:rPr>
        <w:t xml:space="preserve"> sources</w:t>
      </w:r>
      <w:r w:rsidR="00FF3A5B" w:rsidRPr="00FF4D86">
        <w:rPr>
          <w:lang w:val="en-GB"/>
        </w:rPr>
        <w:t xml:space="preserve"> provided by the overarching InnoSale framework. It offers multiple support tools for knowledge engineers and sales experts to model the needed expertise. This is achieved by an </w:t>
      </w:r>
      <w:r w:rsidR="00C84434">
        <w:rPr>
          <w:lang w:val="en-GB"/>
        </w:rPr>
        <w:t xml:space="preserve">easily </w:t>
      </w:r>
      <w:r w:rsidR="00C84434" w:rsidRPr="00FF4D86">
        <w:rPr>
          <w:lang w:val="en-GB"/>
        </w:rPr>
        <w:t>access</w:t>
      </w:r>
      <w:r w:rsidR="00C84434">
        <w:rPr>
          <w:lang w:val="en-GB"/>
        </w:rPr>
        <w:t>ible</w:t>
      </w:r>
      <w:r w:rsidR="00FF3A5B" w:rsidRPr="00FF4D86">
        <w:rPr>
          <w:lang w:val="en-GB"/>
        </w:rPr>
        <w:t xml:space="preserve"> web-editor and reasoner, as well as LSP integration for currently available editors and IDEs.</w:t>
      </w:r>
      <w:r w:rsidR="00C84434">
        <w:rPr>
          <w:lang w:val="en-GB"/>
        </w:rPr>
        <w:t xml:space="preserve"> </w:t>
      </w:r>
      <w:r w:rsidR="00FF3A5B" w:rsidRPr="00FF4D86">
        <w:rPr>
          <w:lang w:val="en-GB"/>
        </w:rPr>
        <w:t>It</w:t>
      </w:r>
      <w:r w:rsidR="00C8081E" w:rsidRPr="00FF4D86">
        <w:rPr>
          <w:lang w:val="en-GB"/>
        </w:rPr>
        <w:t xml:space="preserve"> has</w:t>
      </w:r>
      <w:r w:rsidR="00E5099B" w:rsidRPr="00FF4D86">
        <w:rPr>
          <w:lang w:val="en-GB"/>
        </w:rPr>
        <w:t xml:space="preserve"> a wide compatibility to other software systems </w:t>
      </w:r>
      <w:r w:rsidR="00FF3A5B" w:rsidRPr="00FF4D86">
        <w:rPr>
          <w:lang w:val="en-GB"/>
        </w:rPr>
        <w:t xml:space="preserve">with multiple API access points and </w:t>
      </w:r>
      <w:r w:rsidR="00C84434">
        <w:rPr>
          <w:lang w:val="en-GB"/>
        </w:rPr>
        <w:t xml:space="preserve">is therefore </w:t>
      </w:r>
      <w:r w:rsidR="00FF3A5B" w:rsidRPr="00FF4D86">
        <w:rPr>
          <w:lang w:val="en-GB"/>
        </w:rPr>
        <w:t xml:space="preserve">an easy to utilize and integrate piece of artificial intelligence reasoning. Additionally, </w:t>
      </w:r>
      <w:r w:rsidR="00C22030" w:rsidRPr="00FF4D86">
        <w:rPr>
          <w:lang w:val="en-GB"/>
        </w:rPr>
        <w:t xml:space="preserve">Nemo </w:t>
      </w:r>
      <w:r w:rsidR="00FF3A5B" w:rsidRPr="00FF4D86">
        <w:rPr>
          <w:lang w:val="en-GB"/>
        </w:rPr>
        <w:t>offer</w:t>
      </w:r>
      <w:r w:rsidR="00C22030" w:rsidRPr="00FF4D86">
        <w:rPr>
          <w:lang w:val="en-GB"/>
        </w:rPr>
        <w:t>s</w:t>
      </w:r>
      <w:r w:rsidR="00FF3A5B" w:rsidRPr="00FF4D86">
        <w:rPr>
          <w:lang w:val="en-GB"/>
        </w:rPr>
        <w:t xml:space="preserve"> multiple use-case specific additions to the language to support needed operations when dealing with real world applications.</w:t>
      </w:r>
      <w:r w:rsidR="00C22030" w:rsidRPr="00FF4D86">
        <w:rPr>
          <w:lang w:val="en-GB"/>
        </w:rPr>
        <w:t xml:space="preserve"> </w:t>
      </w:r>
      <w:r w:rsidR="00FF3A5B" w:rsidRPr="00FF4D86">
        <w:rPr>
          <w:lang w:val="en-GB"/>
        </w:rPr>
        <w:t>Finally, it</w:t>
      </w:r>
      <w:r w:rsidR="00792036">
        <w:rPr>
          <w:lang w:val="en-GB"/>
        </w:rPr>
        <w:t xml:space="preserve"> proves</w:t>
      </w:r>
      <w:r w:rsidR="00FF3A5B" w:rsidRPr="00FF4D86">
        <w:rPr>
          <w:lang w:val="en-GB"/>
        </w:rPr>
        <w:t xml:space="preserve"> to be scalable to the needed tasks due to modern implementation and reasoning methods. It has been shown to be competitive to and often outperforming against already existing approaches and tools. </w:t>
      </w:r>
    </w:p>
    <w:p w14:paraId="382A2906" w14:textId="4CD09CBC" w:rsidR="003A7031" w:rsidRPr="00FF4D86" w:rsidRDefault="00FF3A5B" w:rsidP="003069EF">
      <w:pPr>
        <w:spacing w:after="0"/>
        <w:jc w:val="left"/>
        <w:rPr>
          <w:lang w:val="en-GB"/>
        </w:rPr>
      </w:pPr>
      <w:r w:rsidRPr="00FF4D86">
        <w:rPr>
          <w:lang w:val="en-GB"/>
        </w:rPr>
        <w:br w:type="page"/>
      </w:r>
    </w:p>
    <w:p w14:paraId="567924E3" w14:textId="77777777" w:rsidR="00EA7295" w:rsidRPr="00FF4D86" w:rsidRDefault="00EA7295" w:rsidP="00EA7295">
      <w:pPr>
        <w:pStyle w:val="Heading1"/>
        <w:rPr>
          <w:lang w:val="de-DE"/>
        </w:rPr>
      </w:pPr>
      <w:bookmarkStart w:id="35" w:name="_Toc174452482"/>
      <w:r w:rsidRPr="19D24725">
        <w:rPr>
          <w:lang w:val="de-DE"/>
        </w:rPr>
        <w:lastRenderedPageBreak/>
        <w:t>Abbreviations</w:t>
      </w:r>
      <w:bookmarkEnd w:id="35"/>
      <w:r w:rsidR="00331F4F" w:rsidRPr="19D24725">
        <w:rPr>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6583"/>
      </w:tblGrid>
      <w:tr w:rsidR="00FB39D4" w:rsidRPr="00FF4D86" w14:paraId="08B78418" w14:textId="77777777" w:rsidTr="00F2248B">
        <w:tc>
          <w:tcPr>
            <w:tcW w:w="2477" w:type="dxa"/>
          </w:tcPr>
          <w:p w14:paraId="3DFC7FC2" w14:textId="77777777" w:rsidR="00FB39D4" w:rsidRPr="00FF4D86" w:rsidRDefault="00FB39D4" w:rsidP="00A56DDD">
            <w:pPr>
              <w:pStyle w:val="TableBody"/>
              <w:rPr>
                <w:lang w:val="en-GB"/>
              </w:rPr>
            </w:pPr>
            <w:r w:rsidRPr="00FF4D86">
              <w:rPr>
                <w:lang w:val="en-GB"/>
              </w:rPr>
              <w:t>API</w:t>
            </w:r>
          </w:p>
        </w:tc>
        <w:tc>
          <w:tcPr>
            <w:tcW w:w="6583" w:type="dxa"/>
          </w:tcPr>
          <w:p w14:paraId="1ABE11A4" w14:textId="77777777" w:rsidR="00FB39D4" w:rsidRPr="00FF4D86" w:rsidRDefault="00FB39D4" w:rsidP="00A56DDD">
            <w:pPr>
              <w:pStyle w:val="TableBody"/>
              <w:rPr>
                <w:lang w:val="en-GB"/>
              </w:rPr>
            </w:pPr>
            <w:r w:rsidRPr="00FF4D86">
              <w:rPr>
                <w:lang w:val="en-GB"/>
              </w:rPr>
              <w:t>Application Programming Interfaces</w:t>
            </w:r>
          </w:p>
        </w:tc>
      </w:tr>
      <w:tr w:rsidR="00FB39D4" w:rsidRPr="00FF4D86" w14:paraId="65C27B44" w14:textId="77777777" w:rsidTr="00F2248B">
        <w:tc>
          <w:tcPr>
            <w:tcW w:w="2477" w:type="dxa"/>
          </w:tcPr>
          <w:p w14:paraId="03533316" w14:textId="77777777" w:rsidR="00FB39D4" w:rsidRPr="00FF4D86" w:rsidRDefault="00FB39D4" w:rsidP="00A56DDD">
            <w:pPr>
              <w:pStyle w:val="TableBody"/>
              <w:rPr>
                <w:lang w:val="en-GB"/>
              </w:rPr>
            </w:pPr>
            <w:r w:rsidRPr="00FF4D86">
              <w:rPr>
                <w:lang w:val="en-GB"/>
              </w:rPr>
              <w:t>CSV</w:t>
            </w:r>
          </w:p>
        </w:tc>
        <w:tc>
          <w:tcPr>
            <w:tcW w:w="6583" w:type="dxa"/>
          </w:tcPr>
          <w:p w14:paraId="29DB8678" w14:textId="77777777" w:rsidR="00FB39D4" w:rsidRPr="00FF4D86" w:rsidRDefault="00FB39D4" w:rsidP="00A56DDD">
            <w:pPr>
              <w:pStyle w:val="TableBody"/>
              <w:rPr>
                <w:lang w:val="en-GB"/>
              </w:rPr>
            </w:pPr>
            <w:r w:rsidRPr="00FF4D86">
              <w:rPr>
                <w:lang w:val="en-GB"/>
              </w:rPr>
              <w:t>Comma Separated Values</w:t>
            </w:r>
          </w:p>
        </w:tc>
      </w:tr>
      <w:tr w:rsidR="00FB39D4" w:rsidRPr="00FF4D86" w14:paraId="29185B2D" w14:textId="77777777" w:rsidTr="00F2248B">
        <w:tc>
          <w:tcPr>
            <w:tcW w:w="2477" w:type="dxa"/>
          </w:tcPr>
          <w:p w14:paraId="70FFD018" w14:textId="77777777" w:rsidR="00FB39D4" w:rsidRPr="00FF4D86" w:rsidRDefault="00FB39D4" w:rsidP="00A56DDD">
            <w:pPr>
              <w:pStyle w:val="TableBody"/>
              <w:rPr>
                <w:lang w:val="en-GB"/>
              </w:rPr>
            </w:pPr>
            <w:r w:rsidRPr="00FF4D86">
              <w:rPr>
                <w:lang w:val="en-GB"/>
              </w:rPr>
              <w:t>IDE</w:t>
            </w:r>
          </w:p>
        </w:tc>
        <w:tc>
          <w:tcPr>
            <w:tcW w:w="6583" w:type="dxa"/>
          </w:tcPr>
          <w:p w14:paraId="20DF143E" w14:textId="77777777" w:rsidR="00FB39D4" w:rsidRPr="00FF4D86" w:rsidRDefault="00FB39D4" w:rsidP="00A56DDD">
            <w:pPr>
              <w:pStyle w:val="TableBody"/>
              <w:rPr>
                <w:lang w:val="en-GB"/>
              </w:rPr>
            </w:pPr>
            <w:r w:rsidRPr="00FF4D86">
              <w:rPr>
                <w:lang w:val="en-GB"/>
              </w:rPr>
              <w:t>Integrated Development Environment</w:t>
            </w:r>
          </w:p>
        </w:tc>
      </w:tr>
      <w:tr w:rsidR="00FB39D4" w:rsidRPr="00FF4D86" w14:paraId="515FC9BB" w14:textId="77777777" w:rsidTr="00F2248B">
        <w:tc>
          <w:tcPr>
            <w:tcW w:w="2477" w:type="dxa"/>
          </w:tcPr>
          <w:p w14:paraId="266EA038" w14:textId="77777777" w:rsidR="00FB39D4" w:rsidRDefault="00FB39D4" w:rsidP="00A56DDD">
            <w:pPr>
              <w:pStyle w:val="TableBody"/>
              <w:rPr>
                <w:lang w:val="en-GB"/>
              </w:rPr>
            </w:pPr>
            <w:r>
              <w:rPr>
                <w:lang w:val="en-GB"/>
              </w:rPr>
              <w:t>KBK</w:t>
            </w:r>
          </w:p>
        </w:tc>
        <w:tc>
          <w:tcPr>
            <w:tcW w:w="6583" w:type="dxa"/>
          </w:tcPr>
          <w:p w14:paraId="7D055A22" w14:textId="77777777" w:rsidR="00FB39D4" w:rsidRPr="00356C30" w:rsidRDefault="00FB39D4" w:rsidP="00A56DDD">
            <w:pPr>
              <w:pStyle w:val="TableBody"/>
            </w:pPr>
            <w:r>
              <w:t>“</w:t>
            </w:r>
            <w:proofErr w:type="spellStart"/>
            <w:r>
              <w:t>Kranbaukasten</w:t>
            </w:r>
            <w:proofErr w:type="spellEnd"/>
            <w:r>
              <w:t>” – a modular system to design cranes</w:t>
            </w:r>
          </w:p>
        </w:tc>
      </w:tr>
      <w:tr w:rsidR="00FB39D4" w:rsidRPr="00FF4D86" w14:paraId="3A0DAE25" w14:textId="77777777" w:rsidTr="00F2248B">
        <w:tc>
          <w:tcPr>
            <w:tcW w:w="2477" w:type="dxa"/>
          </w:tcPr>
          <w:p w14:paraId="62CADCAE" w14:textId="77777777" w:rsidR="00FB39D4" w:rsidRDefault="00FB39D4" w:rsidP="00A56DDD">
            <w:pPr>
              <w:pStyle w:val="TableBody"/>
              <w:rPr>
                <w:lang w:val="en-GB"/>
              </w:rPr>
            </w:pPr>
            <w:r>
              <w:rPr>
                <w:lang w:val="en-GB"/>
              </w:rPr>
              <w:t>kg</w:t>
            </w:r>
          </w:p>
        </w:tc>
        <w:tc>
          <w:tcPr>
            <w:tcW w:w="6583" w:type="dxa"/>
          </w:tcPr>
          <w:p w14:paraId="1B80DF92" w14:textId="77777777" w:rsidR="00FB39D4" w:rsidRDefault="00FB39D4" w:rsidP="00A56DDD">
            <w:pPr>
              <w:pStyle w:val="TableBody"/>
              <w:rPr>
                <w:lang w:val="en-GB"/>
              </w:rPr>
            </w:pPr>
            <w:r>
              <w:rPr>
                <w:lang w:val="en-GB"/>
              </w:rPr>
              <w:t>Kilogram</w:t>
            </w:r>
          </w:p>
        </w:tc>
      </w:tr>
      <w:tr w:rsidR="00FB39D4" w:rsidRPr="00FF4D86" w14:paraId="0CA2EE6B" w14:textId="77777777" w:rsidTr="00F2248B">
        <w:tc>
          <w:tcPr>
            <w:tcW w:w="2477" w:type="dxa"/>
          </w:tcPr>
          <w:p w14:paraId="39DE8D92" w14:textId="77777777" w:rsidR="00FB39D4" w:rsidRPr="00FF4D86" w:rsidRDefault="00FB39D4" w:rsidP="00A56DDD">
            <w:pPr>
              <w:pStyle w:val="TableBody"/>
              <w:rPr>
                <w:lang w:val="en-GB"/>
              </w:rPr>
            </w:pPr>
            <w:r w:rsidRPr="00FF4D86">
              <w:rPr>
                <w:lang w:val="en-GB"/>
              </w:rPr>
              <w:t>LSP</w:t>
            </w:r>
          </w:p>
        </w:tc>
        <w:tc>
          <w:tcPr>
            <w:tcW w:w="6583" w:type="dxa"/>
          </w:tcPr>
          <w:p w14:paraId="29E9E27F" w14:textId="77777777" w:rsidR="00FB39D4" w:rsidRPr="00FF4D86" w:rsidRDefault="00FB39D4" w:rsidP="00A56DDD">
            <w:pPr>
              <w:pStyle w:val="TableBody"/>
              <w:rPr>
                <w:lang w:val="en-GB"/>
              </w:rPr>
            </w:pPr>
            <w:r w:rsidRPr="00FF4D86">
              <w:rPr>
                <w:lang w:val="en-GB"/>
              </w:rPr>
              <w:t>Language Server Protocol</w:t>
            </w:r>
          </w:p>
        </w:tc>
      </w:tr>
      <w:tr w:rsidR="00FB39D4" w:rsidRPr="00FF4D86" w14:paraId="7C50C2C7" w14:textId="77777777" w:rsidTr="00F2248B">
        <w:tc>
          <w:tcPr>
            <w:tcW w:w="2477" w:type="dxa"/>
          </w:tcPr>
          <w:p w14:paraId="61A12EE6" w14:textId="77777777" w:rsidR="00FB39D4" w:rsidRPr="00FF4D86" w:rsidRDefault="00FB39D4" w:rsidP="00A56DDD">
            <w:pPr>
              <w:pStyle w:val="TableBody"/>
              <w:rPr>
                <w:lang w:val="en-GB"/>
              </w:rPr>
            </w:pPr>
            <w:r w:rsidRPr="00FF4D86">
              <w:rPr>
                <w:lang w:val="en-GB"/>
              </w:rPr>
              <w:t>RDF</w:t>
            </w:r>
          </w:p>
        </w:tc>
        <w:tc>
          <w:tcPr>
            <w:tcW w:w="6583" w:type="dxa"/>
          </w:tcPr>
          <w:p w14:paraId="7F9117F3" w14:textId="77777777" w:rsidR="00FB39D4" w:rsidRPr="00FF4D86" w:rsidRDefault="00FB39D4" w:rsidP="00A56DDD">
            <w:pPr>
              <w:pStyle w:val="TableBody"/>
              <w:rPr>
                <w:lang w:val="en-GB"/>
              </w:rPr>
            </w:pPr>
            <w:r w:rsidRPr="00FF4D86">
              <w:rPr>
                <w:lang w:val="en-GB"/>
              </w:rPr>
              <w:t>Resource Description Framework</w:t>
            </w:r>
          </w:p>
        </w:tc>
      </w:tr>
      <w:tr w:rsidR="00FB39D4" w:rsidRPr="00FF4D86" w14:paraId="5DF83176" w14:textId="77777777" w:rsidTr="00F2248B">
        <w:tc>
          <w:tcPr>
            <w:tcW w:w="2477" w:type="dxa"/>
          </w:tcPr>
          <w:p w14:paraId="414D5616" w14:textId="77777777" w:rsidR="00FB39D4" w:rsidRPr="00FF4D86" w:rsidRDefault="00FB39D4" w:rsidP="00A56DDD">
            <w:pPr>
              <w:pStyle w:val="TableBody"/>
              <w:rPr>
                <w:lang w:val="en-GB"/>
              </w:rPr>
            </w:pPr>
            <w:r>
              <w:rPr>
                <w:lang w:val="en-GB"/>
              </w:rPr>
              <w:t>XML</w:t>
            </w:r>
          </w:p>
        </w:tc>
        <w:tc>
          <w:tcPr>
            <w:tcW w:w="6583" w:type="dxa"/>
          </w:tcPr>
          <w:p w14:paraId="4EEC6554" w14:textId="77777777" w:rsidR="00FB39D4" w:rsidRPr="00FF4D86" w:rsidRDefault="00FB39D4" w:rsidP="00A56DDD">
            <w:pPr>
              <w:pStyle w:val="TableBody"/>
              <w:rPr>
                <w:lang w:val="en-GB"/>
              </w:rPr>
            </w:pPr>
            <w:r>
              <w:rPr>
                <w:lang w:val="en-GB"/>
              </w:rPr>
              <w:t>Extensible Markup Language</w:t>
            </w:r>
          </w:p>
        </w:tc>
      </w:tr>
    </w:tbl>
    <w:p w14:paraId="3AD9004D" w14:textId="77777777" w:rsidR="00EA7295" w:rsidRPr="00FF4D86" w:rsidRDefault="00EA7295" w:rsidP="00EA7295">
      <w:pPr>
        <w:rPr>
          <w:bdr w:val="none" w:sz="0" w:space="0" w:color="auto" w:frame="1"/>
          <w:lang w:val="en-GB"/>
        </w:rPr>
      </w:pPr>
    </w:p>
    <w:p w14:paraId="31ED6CBB" w14:textId="77777777" w:rsidR="00EA7295" w:rsidRPr="00FF4D86" w:rsidRDefault="00EA7295">
      <w:pPr>
        <w:spacing w:after="0"/>
        <w:jc w:val="left"/>
        <w:rPr>
          <w:bdr w:val="none" w:sz="0" w:space="0" w:color="auto" w:frame="1"/>
          <w:lang w:val="en-GB"/>
        </w:rPr>
      </w:pPr>
      <w:r w:rsidRPr="00FF4D86">
        <w:rPr>
          <w:bdr w:val="none" w:sz="0" w:space="0" w:color="auto" w:frame="1"/>
          <w:lang w:val="en-GB"/>
        </w:rPr>
        <w:br w:type="page"/>
      </w:r>
    </w:p>
    <w:p w14:paraId="7C7104D7" w14:textId="77777777" w:rsidR="00A048E4" w:rsidRPr="00FF4D86" w:rsidRDefault="00EA7295" w:rsidP="00DD0691">
      <w:pPr>
        <w:pStyle w:val="Heading1"/>
        <w:rPr>
          <w:lang w:val="en-GB"/>
        </w:rPr>
      </w:pPr>
      <w:bookmarkStart w:id="36" w:name="_Toc174452483"/>
      <w:r w:rsidRPr="00FF4D86">
        <w:rPr>
          <w:lang w:val="en-GB"/>
        </w:rPr>
        <w:lastRenderedPageBreak/>
        <w:t>References</w:t>
      </w:r>
      <w:bookmarkEnd w:id="36"/>
    </w:p>
    <w:bookmarkStart w:id="37" w:name="Alex_et_al_2007"/>
    <w:bookmarkEnd w:id="37"/>
    <w:p w14:paraId="0DAD67D6" w14:textId="77777777" w:rsidR="0051034C" w:rsidRPr="0051034C" w:rsidRDefault="00910D94" w:rsidP="0051034C">
      <w:pPr>
        <w:pStyle w:val="Bibliography"/>
        <w:rPr>
          <w:rFonts w:cs="Calibri"/>
        </w:rPr>
      </w:pPr>
      <w:r w:rsidRPr="00FF4D86">
        <w:rPr>
          <w:lang w:val="en-GB"/>
        </w:rPr>
        <w:fldChar w:fldCharType="begin"/>
      </w:r>
      <w:r w:rsidR="0051034C">
        <w:rPr>
          <w:lang w:val="en-GB"/>
        </w:rPr>
        <w:instrText xml:space="preserve"> ADDIN ZOTERO_BIBL {"uncited":[],"omitted":[],"custom":[]} CSL_BIBLIOGRAPHY </w:instrText>
      </w:r>
      <w:r w:rsidRPr="00FF4D86">
        <w:rPr>
          <w:lang w:val="en-GB"/>
        </w:rPr>
        <w:fldChar w:fldCharType="separate"/>
      </w:r>
      <w:r w:rsidR="0051034C" w:rsidRPr="0051034C">
        <w:rPr>
          <w:rFonts w:cs="Calibri"/>
        </w:rPr>
        <w:t>[1]</w:t>
      </w:r>
      <w:r w:rsidR="0051034C" w:rsidRPr="0051034C">
        <w:rPr>
          <w:rFonts w:cs="Calibri"/>
        </w:rPr>
        <w:tab/>
        <w:t xml:space="preserve">D. Carral, I. Dragoste, L. González, C. Jacobs, M. Krötzsch, and J. Urbani, “VLog: A Rule Engine for Knowledge Graphs,” in </w:t>
      </w:r>
      <w:r w:rsidR="0051034C" w:rsidRPr="0051034C">
        <w:rPr>
          <w:rFonts w:cs="Calibri"/>
          <w:i/>
          <w:iCs/>
        </w:rPr>
        <w:t>The Semantic Web – ISWC 2019</w:t>
      </w:r>
      <w:r w:rsidR="0051034C" w:rsidRPr="0051034C">
        <w:rPr>
          <w:rFonts w:cs="Calibri"/>
        </w:rPr>
        <w:t>, C. Ghidini, O. Hartig, M. Maleshkova, V. Svátek, I. Cruz, A. Hogan, J. Song, M. Lefrançois, and F. Gandon, Eds., Cham: Springer International Publishing, 2019, pp. 19–35. doi: 10.1007/978-3-030-30796-7_2.</w:t>
      </w:r>
    </w:p>
    <w:p w14:paraId="507547BF" w14:textId="77777777" w:rsidR="0051034C" w:rsidRPr="0051034C" w:rsidRDefault="0051034C" w:rsidP="0051034C">
      <w:pPr>
        <w:pStyle w:val="Bibliography"/>
        <w:rPr>
          <w:rFonts w:cs="Calibri"/>
        </w:rPr>
      </w:pPr>
      <w:r w:rsidRPr="0051034C">
        <w:rPr>
          <w:rFonts w:cs="Calibri"/>
        </w:rPr>
        <w:t>[2]</w:t>
      </w:r>
      <w:r w:rsidRPr="0051034C">
        <w:rPr>
          <w:rFonts w:cs="Calibri"/>
        </w:rPr>
        <w:tab/>
        <w:t>K. Angele, J. Angele, U. Şimşek, and D. Fensel, “RUBEN: A Rule Engine Benchmarking Framework”.</w:t>
      </w:r>
    </w:p>
    <w:p w14:paraId="3E4E3D68" w14:textId="77777777" w:rsidR="0051034C" w:rsidRPr="0051034C" w:rsidRDefault="0051034C" w:rsidP="0051034C">
      <w:pPr>
        <w:pStyle w:val="Bibliography"/>
        <w:rPr>
          <w:rFonts w:cs="Calibri"/>
        </w:rPr>
      </w:pPr>
      <w:r w:rsidRPr="0051034C">
        <w:rPr>
          <w:rFonts w:cs="Calibri"/>
        </w:rPr>
        <w:t>[3]</w:t>
      </w:r>
      <w:r w:rsidRPr="0051034C">
        <w:rPr>
          <w:rFonts w:cs="Calibri"/>
        </w:rPr>
        <w:tab/>
        <w:t xml:space="preserve">Y. Nenov, R. Piro, B. Motik, I. Horrocks, Z. Wu, and J. Banerjee, “RDFox: A Highly-Scalable RDF Store,” in </w:t>
      </w:r>
      <w:r w:rsidRPr="0051034C">
        <w:rPr>
          <w:rFonts w:cs="Calibri"/>
          <w:i/>
          <w:iCs/>
        </w:rPr>
        <w:t>The Semantic Web - ISWC 2015</w:t>
      </w:r>
      <w:r w:rsidRPr="0051034C">
        <w:rPr>
          <w:rFonts w:cs="Calibri"/>
        </w:rPr>
        <w:t>, vol. 9367, M. Arenas, O. Corcho, E. Simperl, M. Strohmaier, M. d’Aquin, K. Srinivas, P. Groth, M. Dumontier, J. Heflin, K. Thirunarayan, and S. Staab, Eds., in Lecture Notes in Computer Science, vol. 9367. , Cham: Springer International Publishing, 2015, pp. 3–20. doi: 10.1007/978-3-319-25010-6_1.</w:t>
      </w:r>
    </w:p>
    <w:p w14:paraId="5A96A282" w14:textId="77777777" w:rsidR="0051034C" w:rsidRPr="0051034C" w:rsidRDefault="0051034C" w:rsidP="0051034C">
      <w:pPr>
        <w:pStyle w:val="Bibliography"/>
        <w:rPr>
          <w:rFonts w:cs="Calibri"/>
        </w:rPr>
      </w:pPr>
      <w:r w:rsidRPr="0051034C">
        <w:rPr>
          <w:rFonts w:cs="Calibri"/>
        </w:rPr>
        <w:t>[4]</w:t>
      </w:r>
      <w:r w:rsidRPr="0051034C">
        <w:rPr>
          <w:rFonts w:cs="Calibri"/>
        </w:rPr>
        <w:tab/>
        <w:t xml:space="preserve">L. Bellomarini, E. Sallinger, and G. Gottlob, “The Vadalog system: datalog-based reasoning for knowledge graphs,” </w:t>
      </w:r>
      <w:r w:rsidRPr="0051034C">
        <w:rPr>
          <w:rFonts w:cs="Calibri"/>
          <w:i/>
          <w:iCs/>
        </w:rPr>
        <w:t>Proc. VLDB Endow.</w:t>
      </w:r>
      <w:r w:rsidRPr="0051034C">
        <w:rPr>
          <w:rFonts w:cs="Calibri"/>
        </w:rPr>
        <w:t>, vol. 11, no. 9, pp. 975–987, May 2018, doi: 10.14778/3213880.3213888.</w:t>
      </w:r>
    </w:p>
    <w:p w14:paraId="5FE54C5C" w14:textId="77777777" w:rsidR="0051034C" w:rsidRPr="0051034C" w:rsidRDefault="0051034C" w:rsidP="0051034C">
      <w:pPr>
        <w:pStyle w:val="Bibliography"/>
        <w:rPr>
          <w:rFonts w:cs="Calibri"/>
        </w:rPr>
      </w:pPr>
      <w:r w:rsidRPr="0051034C">
        <w:rPr>
          <w:rFonts w:cs="Calibri"/>
        </w:rPr>
        <w:t>[5]</w:t>
      </w:r>
      <w:r w:rsidRPr="0051034C">
        <w:rPr>
          <w:rFonts w:cs="Calibri"/>
        </w:rPr>
        <w:tab/>
        <w:t xml:space="preserve">A. Ivliev </w:t>
      </w:r>
      <w:r w:rsidRPr="0051034C">
        <w:rPr>
          <w:rFonts w:cs="Calibri"/>
          <w:i/>
          <w:iCs/>
        </w:rPr>
        <w:t>et al.</w:t>
      </w:r>
      <w:r w:rsidRPr="0051034C">
        <w:rPr>
          <w:rFonts w:cs="Calibri"/>
        </w:rPr>
        <w:t xml:space="preserve">, “Nemo: First Glimpse of a New Rule Engine,” in </w:t>
      </w:r>
      <w:r w:rsidRPr="0051034C">
        <w:rPr>
          <w:rFonts w:cs="Calibri"/>
          <w:i/>
          <w:iCs/>
        </w:rPr>
        <w:t>Proceedings 39th International Conference on Logic Programming (ICLP 2023)</w:t>
      </w:r>
      <w:r w:rsidRPr="0051034C">
        <w:rPr>
          <w:rFonts w:cs="Calibri"/>
        </w:rPr>
        <w:t>, E. Pontelli, S. Costantini, C. Dodaro, S. Gaggl, R. Calegari, A. D. Garcez, F. Fabiano, A. Mileo, A. Russo, and F. Toni, Eds., in EPTCS, vol. 385. Sep. 2023, pp. 333–335. doi: 10.4204/EPTCS.385.35.</w:t>
      </w:r>
    </w:p>
    <w:p w14:paraId="7AAF5E47" w14:textId="77777777" w:rsidR="0051034C" w:rsidRPr="0051034C" w:rsidRDefault="0051034C" w:rsidP="0051034C">
      <w:pPr>
        <w:pStyle w:val="Bibliography"/>
        <w:rPr>
          <w:rFonts w:cs="Calibri"/>
        </w:rPr>
      </w:pPr>
      <w:r w:rsidRPr="0051034C">
        <w:rPr>
          <w:rFonts w:cs="Calibri"/>
        </w:rPr>
        <w:t>[6]</w:t>
      </w:r>
      <w:r w:rsidRPr="0051034C">
        <w:rPr>
          <w:rFonts w:cs="Calibri"/>
        </w:rPr>
        <w:tab/>
        <w:t xml:space="preserve">A. Ivliev, L. Gerlach, S. Meusel, J. Steinberg, and M. Krötzsch, “Nemo: Your Friendly and Versatile Rule Reasoning Toolkit,” in </w:t>
      </w:r>
      <w:r w:rsidRPr="0051034C">
        <w:rPr>
          <w:rFonts w:cs="Calibri"/>
          <w:i/>
          <w:iCs/>
        </w:rPr>
        <w:t>Proc21st</w:t>
      </w:r>
      <w:r w:rsidRPr="0051034C">
        <w:rPr>
          <w:rFonts w:cs="Calibri"/>
        </w:rPr>
        <w:t xml:space="preserve">, </w:t>
      </w:r>
    </w:p>
    <w:p w14:paraId="34C0C979" w14:textId="77777777" w:rsidR="0051034C" w:rsidRPr="0051034C" w:rsidRDefault="0051034C" w:rsidP="0051034C">
      <w:pPr>
        <w:pStyle w:val="Bibliography"/>
        <w:rPr>
          <w:rFonts w:cs="Calibri"/>
        </w:rPr>
      </w:pPr>
      <w:r w:rsidRPr="0051034C">
        <w:rPr>
          <w:rFonts w:cs="Calibri"/>
        </w:rPr>
        <w:t>[7]</w:t>
      </w:r>
      <w:r w:rsidRPr="0051034C">
        <w:rPr>
          <w:rFonts w:cs="Calibri"/>
        </w:rPr>
        <w:tab/>
        <w:t xml:space="preserve">J.-F. Baget, M. Leclère, M.-L. Mugnier, and E. Salvat, “On rules with existential variables: Walking the decidability line,” </w:t>
      </w:r>
      <w:r w:rsidRPr="0051034C">
        <w:rPr>
          <w:rFonts w:cs="Calibri"/>
          <w:i/>
          <w:iCs/>
        </w:rPr>
        <w:t>Artificial Intelligence</w:t>
      </w:r>
      <w:r w:rsidRPr="0051034C">
        <w:rPr>
          <w:rFonts w:cs="Calibri"/>
        </w:rPr>
        <w:t>, vol. 175, no. 9, pp. 1620–1654, Jun. 2011, doi: 10.1016/j.artint.2011.03.002.</w:t>
      </w:r>
    </w:p>
    <w:p w14:paraId="62FDEE36" w14:textId="77777777" w:rsidR="0051034C" w:rsidRPr="0051034C" w:rsidRDefault="0051034C" w:rsidP="0051034C">
      <w:pPr>
        <w:pStyle w:val="Bibliography"/>
        <w:rPr>
          <w:rFonts w:cs="Calibri"/>
        </w:rPr>
      </w:pPr>
      <w:r w:rsidRPr="0051034C">
        <w:rPr>
          <w:rFonts w:cs="Calibri"/>
        </w:rPr>
        <w:t>[8]</w:t>
      </w:r>
      <w:r w:rsidRPr="0051034C">
        <w:rPr>
          <w:rFonts w:cs="Calibri"/>
        </w:rPr>
        <w:tab/>
        <w:t xml:space="preserve">A. Deutsch, A. Nash, and J. Remmel, “The chase revisited,” in </w:t>
      </w:r>
      <w:r w:rsidRPr="0051034C">
        <w:rPr>
          <w:rFonts w:cs="Calibri"/>
          <w:i/>
          <w:iCs/>
        </w:rPr>
        <w:t>Proceedings of the twenty-seventh ACM SIGMOD-SIGACT-SIGART symposium on Principles of database systems</w:t>
      </w:r>
      <w:r w:rsidRPr="0051034C">
        <w:rPr>
          <w:rFonts w:cs="Calibri"/>
        </w:rPr>
        <w:t>, Vancouver Canada: ACM, Jun. 2008, pp. 149–158. doi: 10.1145/1376916.1376938.</w:t>
      </w:r>
    </w:p>
    <w:p w14:paraId="3A57366F" w14:textId="55D73429" w:rsidR="00C92317" w:rsidRPr="00FF4D86" w:rsidRDefault="00910D94" w:rsidP="00C92317">
      <w:pPr>
        <w:rPr>
          <w:lang w:val="en-GB"/>
        </w:rPr>
      </w:pPr>
      <w:r w:rsidRPr="00FF4D86">
        <w:rPr>
          <w:lang w:val="en-GB"/>
        </w:rPr>
        <w:fldChar w:fldCharType="end"/>
      </w:r>
    </w:p>
    <w:sectPr w:rsidR="00C92317" w:rsidRPr="00FF4D86" w:rsidSect="0099622F">
      <w:headerReference w:type="default" r:id="rId43"/>
      <w:pgSz w:w="11906" w:h="16838" w:code="9"/>
      <w:pgMar w:top="1418" w:right="1418" w:bottom="1134" w:left="1418" w:header="709" w:footer="709" w:gutter="0"/>
      <w:paperSrc w:first="258"/>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0982" w14:textId="77777777" w:rsidR="001868EB" w:rsidRPr="001B58F5" w:rsidRDefault="001868EB">
      <w:r w:rsidRPr="001B58F5">
        <w:separator/>
      </w:r>
    </w:p>
  </w:endnote>
  <w:endnote w:type="continuationSeparator" w:id="0">
    <w:p w14:paraId="7C22BEC6" w14:textId="77777777" w:rsidR="001868EB" w:rsidRPr="001B58F5" w:rsidRDefault="001868EB">
      <w:r w:rsidRPr="001B58F5">
        <w:continuationSeparator/>
      </w:r>
    </w:p>
  </w:endnote>
  <w:endnote w:type="continuationNotice" w:id="1">
    <w:p w14:paraId="2D8DE0C6" w14:textId="77777777" w:rsidR="001868EB" w:rsidRPr="001B58F5" w:rsidRDefault="001868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2766" w14:textId="77777777" w:rsidR="008E1FA3" w:rsidRPr="001B58F5" w:rsidRDefault="008E1FA3" w:rsidP="00A86E64">
    <w:pPr>
      <w:pStyle w:val="Footer"/>
    </w:pPr>
    <w:r w:rsidRPr="001B58F5">
      <w:tab/>
      <w:t xml:space="preserve">- </w:t>
    </w:r>
    <w:r w:rsidRPr="001B58F5">
      <w:fldChar w:fldCharType="begin"/>
    </w:r>
    <w:r w:rsidRPr="001B58F5">
      <w:instrText>PAGE   \* MERGEFORMAT</w:instrText>
    </w:r>
    <w:r w:rsidRPr="001B58F5">
      <w:fldChar w:fldCharType="separate"/>
    </w:r>
    <w:r w:rsidR="00131428" w:rsidRPr="001B58F5">
      <w:t>3</w:t>
    </w:r>
    <w:r w:rsidRPr="001B58F5">
      <w:fldChar w:fldCharType="end"/>
    </w:r>
    <w:r w:rsidRPr="001B58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B3A4" w14:textId="77777777" w:rsidR="001868EB" w:rsidRPr="001B58F5" w:rsidRDefault="001868EB">
      <w:r w:rsidRPr="001B58F5">
        <w:separator/>
      </w:r>
    </w:p>
  </w:footnote>
  <w:footnote w:type="continuationSeparator" w:id="0">
    <w:p w14:paraId="3D0B40EE" w14:textId="77777777" w:rsidR="001868EB" w:rsidRPr="001B58F5" w:rsidRDefault="001868EB">
      <w:r w:rsidRPr="001B58F5">
        <w:continuationSeparator/>
      </w:r>
    </w:p>
  </w:footnote>
  <w:footnote w:type="continuationNotice" w:id="1">
    <w:p w14:paraId="27E1D820" w14:textId="77777777" w:rsidR="001868EB" w:rsidRPr="001B58F5" w:rsidRDefault="001868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A18E" w14:textId="5D8921D0" w:rsidR="008E1FA3" w:rsidRPr="001B58F5" w:rsidRDefault="008E1FA3" w:rsidP="00CF47F7">
    <w:pPr>
      <w:pStyle w:val="Header"/>
      <w:pBdr>
        <w:bottom w:val="single" w:sz="4" w:space="1" w:color="auto"/>
      </w:pBdr>
      <w:rPr>
        <w:sz w:val="22"/>
      </w:rPr>
    </w:pPr>
    <w:r w:rsidRPr="001B58F5">
      <w:rPr>
        <w:noProof/>
      </w:rPr>
      <w:drawing>
        <wp:inline distT="0" distB="0" distL="0" distR="0" wp14:anchorId="1F3B504E" wp14:editId="1EA093FB">
          <wp:extent cx="612074" cy="81456"/>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74" cy="81456"/>
                  </a:xfrm>
                  <a:prstGeom prst="rect">
                    <a:avLst/>
                  </a:prstGeom>
                  <a:noFill/>
                </pic:spPr>
              </pic:pic>
            </a:graphicData>
          </a:graphic>
        </wp:inline>
      </w:drawing>
    </w:r>
    <w:r w:rsidR="00A0215D" w:rsidRPr="001B58F5">
      <w:t xml:space="preserve"> </w:t>
    </w:r>
    <w:r w:rsidRPr="001B58F5">
      <w:t xml:space="preserve"> </w:t>
    </w:r>
    <w:r w:rsidRPr="001B58F5">
      <w:rPr>
        <w:color w:val="595959" w:themeColor="text1" w:themeTint="A6"/>
      </w:rPr>
      <w:t>D</w:t>
    </w:r>
    <w:r w:rsidR="004A2860" w:rsidRPr="001B58F5">
      <w:rPr>
        <w:color w:val="595959" w:themeColor="text1" w:themeTint="A6"/>
      </w:rPr>
      <w:fldChar w:fldCharType="begin"/>
    </w:r>
    <w:r w:rsidR="004A2860" w:rsidRPr="001B58F5">
      <w:rPr>
        <w:color w:val="595959" w:themeColor="text1" w:themeTint="A6"/>
      </w:rPr>
      <w:instrText xml:space="preserve"> DOCPROPERTY  Deliverable  \* MERGEFORMAT </w:instrText>
    </w:r>
    <w:r w:rsidR="004A2860" w:rsidRPr="001B58F5">
      <w:rPr>
        <w:color w:val="595959" w:themeColor="text1" w:themeTint="A6"/>
      </w:rPr>
      <w:fldChar w:fldCharType="separate"/>
    </w:r>
    <w:r w:rsidR="00BA47DF" w:rsidRPr="001B58F5">
      <w:rPr>
        <w:color w:val="595959" w:themeColor="text1" w:themeTint="A6"/>
      </w:rPr>
      <w:t>3</w:t>
    </w:r>
    <w:r w:rsidR="0088773B" w:rsidRPr="001B58F5">
      <w:rPr>
        <w:color w:val="595959" w:themeColor="text1" w:themeTint="A6"/>
      </w:rPr>
      <w:t>.</w:t>
    </w:r>
    <w:r w:rsidR="00BA47DF" w:rsidRPr="001B58F5">
      <w:rPr>
        <w:color w:val="595959" w:themeColor="text1" w:themeTint="A6"/>
      </w:rPr>
      <w:t>6</w:t>
    </w:r>
    <w:r w:rsidR="004A2860" w:rsidRPr="001B58F5">
      <w:rPr>
        <w:color w:val="595959" w:themeColor="text1" w:themeTint="A6"/>
      </w:rPr>
      <w:fldChar w:fldCharType="end"/>
    </w:r>
    <w:r w:rsidRPr="001B58F5">
      <w:rPr>
        <w:color w:val="595959" w:themeColor="text1" w:themeTint="A6"/>
      </w:rPr>
      <w:t xml:space="preserve">, Version </w:t>
    </w:r>
    <w:r w:rsidR="004A2860" w:rsidRPr="001B58F5">
      <w:rPr>
        <w:color w:val="595959" w:themeColor="text1" w:themeTint="A6"/>
      </w:rPr>
      <w:fldChar w:fldCharType="begin"/>
    </w:r>
    <w:r w:rsidR="004A2860" w:rsidRPr="001B58F5">
      <w:rPr>
        <w:color w:val="595959" w:themeColor="text1" w:themeTint="A6"/>
      </w:rPr>
      <w:instrText xml:space="preserve"> DOCPROPERTY  Version  \* MERGEFORMAT </w:instrText>
    </w:r>
    <w:r w:rsidR="004A2860" w:rsidRPr="001B58F5">
      <w:rPr>
        <w:color w:val="595959" w:themeColor="text1" w:themeTint="A6"/>
      </w:rPr>
      <w:fldChar w:fldCharType="separate"/>
    </w:r>
    <w:r w:rsidR="00256B67">
      <w:rPr>
        <w:color w:val="595959" w:themeColor="text1" w:themeTint="A6"/>
      </w:rPr>
      <w:t>1</w:t>
    </w:r>
    <w:r w:rsidR="0088773B" w:rsidRPr="001B58F5">
      <w:rPr>
        <w:color w:val="595959" w:themeColor="text1" w:themeTint="A6"/>
      </w:rPr>
      <w:t>.</w:t>
    </w:r>
    <w:r w:rsidR="00256B67">
      <w:rPr>
        <w:color w:val="595959" w:themeColor="text1" w:themeTint="A6"/>
      </w:rPr>
      <w:t>0</w:t>
    </w:r>
    <w:r w:rsidR="004A2860" w:rsidRPr="001B58F5">
      <w:rPr>
        <w:color w:val="595959" w:themeColor="text1" w:themeTint="A6"/>
      </w:rPr>
      <w:fldChar w:fldCharType="end"/>
    </w:r>
    <w:r w:rsidRPr="001B58F5">
      <w:rPr>
        <w:color w:val="595959" w:themeColor="text1" w:themeTint="A6"/>
      </w:rPr>
      <w:t xml:space="preserve">, </w:t>
    </w:r>
    <w:r w:rsidR="00A0215D" w:rsidRPr="001B58F5">
      <w:rPr>
        <w:color w:val="595959" w:themeColor="text1" w:themeTint="A6"/>
      </w:rPr>
      <w:fldChar w:fldCharType="begin"/>
    </w:r>
    <w:r w:rsidR="00A0215D" w:rsidRPr="001B58F5">
      <w:rPr>
        <w:color w:val="595959" w:themeColor="text1" w:themeTint="A6"/>
      </w:rPr>
      <w:instrText xml:space="preserve"> DOCPROPERTY  SubmissionDate  \* MERGEFORMAT </w:instrText>
    </w:r>
    <w:r w:rsidR="00A0215D" w:rsidRPr="001B58F5">
      <w:rPr>
        <w:color w:val="595959" w:themeColor="text1" w:themeTint="A6"/>
      </w:rPr>
      <w:fldChar w:fldCharType="separate"/>
    </w:r>
    <w:r w:rsidR="0088773B" w:rsidRPr="001B58F5">
      <w:rPr>
        <w:color w:val="595959" w:themeColor="text1" w:themeTint="A6"/>
      </w:rPr>
      <w:t>20</w:t>
    </w:r>
    <w:r w:rsidR="00BA47DF" w:rsidRPr="001B58F5">
      <w:rPr>
        <w:color w:val="595959" w:themeColor="text1" w:themeTint="A6"/>
      </w:rPr>
      <w:t>24</w:t>
    </w:r>
    <w:r w:rsidR="0088773B" w:rsidRPr="001B58F5">
      <w:rPr>
        <w:color w:val="595959" w:themeColor="text1" w:themeTint="A6"/>
      </w:rPr>
      <w:t>-</w:t>
    </w:r>
    <w:r w:rsidR="00BA47DF" w:rsidRPr="001B58F5">
      <w:rPr>
        <w:color w:val="595959" w:themeColor="text1" w:themeTint="A6"/>
      </w:rPr>
      <w:t>08</w:t>
    </w:r>
    <w:r w:rsidR="0088773B" w:rsidRPr="001B58F5">
      <w:rPr>
        <w:color w:val="595959" w:themeColor="text1" w:themeTint="A6"/>
      </w:rPr>
      <w:t>-</w:t>
    </w:r>
    <w:r w:rsidR="00172D1A" w:rsidRPr="001B58F5">
      <w:rPr>
        <w:color w:val="595959" w:themeColor="text1" w:themeTint="A6"/>
      </w:rPr>
      <w:t>30</w:t>
    </w:r>
    <w:r w:rsidR="00A0215D" w:rsidRPr="001B58F5">
      <w:rPr>
        <w:color w:val="595959" w:themeColor="text1" w:themeTint="A6"/>
      </w:rPr>
      <w:fldChar w:fldCharType="end"/>
    </w:r>
  </w:p>
  <w:p w14:paraId="73B6937C" w14:textId="77777777" w:rsidR="008E1FA3" w:rsidRPr="001B58F5" w:rsidRDefault="008E1FA3" w:rsidP="00CF4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056B" w14:textId="77777777" w:rsidR="008E1FA3" w:rsidRPr="001B58F5" w:rsidRDefault="008E1FA3" w:rsidP="00CF47F7">
    <w:pPr>
      <w:pStyle w:val="Header"/>
      <w:pBdr>
        <w:bottom w:val="single" w:sz="4" w:space="1" w:color="auto"/>
      </w:pBdr>
      <w:rPr>
        <w:sz w:val="22"/>
      </w:rPr>
    </w:pPr>
    <w:r w:rsidRPr="001B58F5">
      <w:t>Kopfzeile = Arial 9, Kapitälchen</w:t>
    </w:r>
    <w:r w:rsidRPr="001B58F5">
      <w:rPr>
        <w:sz w:val="16"/>
      </w:rPr>
      <w:tab/>
    </w:r>
    <w:r w:rsidRPr="001B58F5">
      <w:rPr>
        <w:sz w:val="16"/>
      </w:rPr>
      <w:tab/>
    </w:r>
    <w:r w:rsidRPr="001B58F5">
      <w:rPr>
        <w:sz w:val="22"/>
      </w:rPr>
      <w:t xml:space="preserve">- </w:t>
    </w:r>
    <w:r w:rsidRPr="001B58F5">
      <w:rPr>
        <w:sz w:val="22"/>
      </w:rPr>
      <w:fldChar w:fldCharType="begin"/>
    </w:r>
    <w:r w:rsidRPr="001B58F5">
      <w:rPr>
        <w:sz w:val="22"/>
      </w:rPr>
      <w:instrText xml:space="preserve"> PAGE  \* ROMAN </w:instrText>
    </w:r>
    <w:r w:rsidRPr="001B58F5">
      <w:rPr>
        <w:sz w:val="22"/>
      </w:rPr>
      <w:fldChar w:fldCharType="separate"/>
    </w:r>
    <w:r w:rsidRPr="001B58F5">
      <w:rPr>
        <w:sz w:val="22"/>
      </w:rPr>
      <w:t>I</w:t>
    </w:r>
    <w:r w:rsidRPr="001B58F5">
      <w:rPr>
        <w:sz w:val="22"/>
      </w:rPr>
      <w:fldChar w:fldCharType="end"/>
    </w:r>
    <w:r w:rsidRPr="001B58F5">
      <w:rPr>
        <w:sz w:val="22"/>
      </w:rPr>
      <w:t xml:space="preserve"> -</w:t>
    </w:r>
  </w:p>
  <w:p w14:paraId="12D4BE21" w14:textId="77777777" w:rsidR="008E1FA3" w:rsidRPr="001B58F5" w:rsidRDefault="008E1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4351" w14:textId="63314850" w:rsidR="008E1FA3" w:rsidRPr="003E5BC2" w:rsidRDefault="6C8C1631" w:rsidP="00686141">
    <w:pPr>
      <w:pStyle w:val="Header"/>
      <w:pBdr>
        <w:bottom w:val="single" w:sz="4" w:space="1" w:color="auto"/>
      </w:pBdr>
      <w:rPr>
        <w:sz w:val="22"/>
        <w:szCs w:val="22"/>
      </w:rPr>
    </w:pPr>
    <w:r>
      <w:rPr>
        <w:noProof/>
      </w:rPr>
      <w:drawing>
        <wp:inline distT="0" distB="0" distL="0" distR="0" wp14:anchorId="32D27685" wp14:editId="6DDA7FD4">
          <wp:extent cx="612074" cy="81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12074" cy="81456"/>
                  </a:xfrm>
                  <a:prstGeom prst="rect">
                    <a:avLst/>
                  </a:prstGeom>
                </pic:spPr>
              </pic:pic>
            </a:graphicData>
          </a:graphic>
        </wp:inline>
      </w:drawing>
    </w:r>
    <w:r w:rsidR="008E1FA3" w:rsidRPr="003E5BC2">
      <w:t xml:space="preserve"> </w:t>
    </w:r>
    <w:r w:rsidR="00514FAE" w:rsidRPr="003E5BC2">
      <w:t>D</w:t>
    </w:r>
    <w:fldSimple w:instr=" DOCPROPERTY  Deliverable  \* MERGEFORMAT ">
      <w:r w:rsidR="003E5BC2" w:rsidRPr="003E5BC2">
        <w:t>3</w:t>
      </w:r>
      <w:r w:rsidR="0088773B" w:rsidRPr="003E5BC2">
        <w:t>.</w:t>
      </w:r>
      <w:r w:rsidR="003E5BC2" w:rsidRPr="003E5BC2">
        <w:t>6</w:t>
      </w:r>
    </w:fldSimple>
    <w:r w:rsidR="00514FAE" w:rsidRPr="003E5BC2">
      <w:t xml:space="preserve">, Version </w:t>
    </w:r>
    <w:fldSimple w:instr=" DOCPROPERTY  Version  \* MERGEFORMAT ">
      <w:r w:rsidR="003E5BC2">
        <w:t>1</w:t>
      </w:r>
      <w:r w:rsidR="0088773B" w:rsidRPr="003E5BC2">
        <w:t>.</w:t>
      </w:r>
      <w:r w:rsidR="003E5BC2">
        <w:t>0</w:t>
      </w:r>
    </w:fldSimple>
    <w:r w:rsidR="00514FAE" w:rsidRPr="003E5BC2">
      <w:t xml:space="preserve">, </w:t>
    </w:r>
    <w:fldSimple w:instr=" DOCPROPERTY  SubmissionDate  \* MERGEFORMAT ">
      <w:r w:rsidR="0088773B" w:rsidRPr="003E5BC2">
        <w:t>20</w:t>
      </w:r>
      <w:r w:rsidR="003E5BC2">
        <w:t>24-08-30</w:t>
      </w:r>
    </w:fldSimple>
  </w:p>
  <w:p w14:paraId="2EB94E1F" w14:textId="77777777" w:rsidR="008E1FA3" w:rsidRPr="001B58F5" w:rsidRDefault="008E1FA3" w:rsidP="0068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A26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F2E5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64B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C41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053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C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C0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C8E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7CA0FC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476758"/>
    <w:multiLevelType w:val="hybridMultilevel"/>
    <w:tmpl w:val="5A2476C0"/>
    <w:lvl w:ilvl="0" w:tplc="41B66FEE">
      <w:start w:val="1"/>
      <w:numFmt w:val="bullet"/>
      <w:pStyle w:val="Bullets2"/>
      <w:lvlText w:val=""/>
      <w:lvlJc w:val="left"/>
      <w:pPr>
        <w:tabs>
          <w:tab w:val="num" w:pos="646"/>
        </w:tabs>
        <w:ind w:left="646" w:hanging="360"/>
      </w:pPr>
      <w:rPr>
        <w:rFonts w:ascii="Symbol" w:hAnsi="Symbol" w:hint="default"/>
      </w:rPr>
    </w:lvl>
    <w:lvl w:ilvl="1" w:tplc="04070003" w:tentative="1">
      <w:start w:val="1"/>
      <w:numFmt w:val="bullet"/>
      <w:lvlText w:val="o"/>
      <w:lvlJc w:val="left"/>
      <w:pPr>
        <w:tabs>
          <w:tab w:val="num" w:pos="1442"/>
        </w:tabs>
        <w:ind w:left="1442" w:hanging="360"/>
      </w:pPr>
      <w:rPr>
        <w:rFonts w:ascii="Courier New" w:hAnsi="Courier New" w:hint="default"/>
      </w:rPr>
    </w:lvl>
    <w:lvl w:ilvl="2" w:tplc="04070005" w:tentative="1">
      <w:start w:val="1"/>
      <w:numFmt w:val="bullet"/>
      <w:lvlText w:val=""/>
      <w:lvlJc w:val="left"/>
      <w:pPr>
        <w:tabs>
          <w:tab w:val="num" w:pos="2162"/>
        </w:tabs>
        <w:ind w:left="2162" w:hanging="360"/>
      </w:pPr>
      <w:rPr>
        <w:rFonts w:ascii="Wingdings" w:hAnsi="Wingdings" w:hint="default"/>
      </w:rPr>
    </w:lvl>
    <w:lvl w:ilvl="3" w:tplc="04070001" w:tentative="1">
      <w:start w:val="1"/>
      <w:numFmt w:val="bullet"/>
      <w:lvlText w:val=""/>
      <w:lvlJc w:val="left"/>
      <w:pPr>
        <w:tabs>
          <w:tab w:val="num" w:pos="2882"/>
        </w:tabs>
        <w:ind w:left="2882" w:hanging="360"/>
      </w:pPr>
      <w:rPr>
        <w:rFonts w:ascii="Symbol" w:hAnsi="Symbol" w:hint="default"/>
      </w:rPr>
    </w:lvl>
    <w:lvl w:ilvl="4" w:tplc="04070003" w:tentative="1">
      <w:start w:val="1"/>
      <w:numFmt w:val="bullet"/>
      <w:lvlText w:val="o"/>
      <w:lvlJc w:val="left"/>
      <w:pPr>
        <w:tabs>
          <w:tab w:val="num" w:pos="3602"/>
        </w:tabs>
        <w:ind w:left="3602" w:hanging="360"/>
      </w:pPr>
      <w:rPr>
        <w:rFonts w:ascii="Courier New" w:hAnsi="Courier New" w:hint="default"/>
      </w:rPr>
    </w:lvl>
    <w:lvl w:ilvl="5" w:tplc="04070005" w:tentative="1">
      <w:start w:val="1"/>
      <w:numFmt w:val="bullet"/>
      <w:lvlText w:val=""/>
      <w:lvlJc w:val="left"/>
      <w:pPr>
        <w:tabs>
          <w:tab w:val="num" w:pos="4322"/>
        </w:tabs>
        <w:ind w:left="4322" w:hanging="360"/>
      </w:pPr>
      <w:rPr>
        <w:rFonts w:ascii="Wingdings" w:hAnsi="Wingdings" w:hint="default"/>
      </w:rPr>
    </w:lvl>
    <w:lvl w:ilvl="6" w:tplc="04070001" w:tentative="1">
      <w:start w:val="1"/>
      <w:numFmt w:val="bullet"/>
      <w:lvlText w:val=""/>
      <w:lvlJc w:val="left"/>
      <w:pPr>
        <w:tabs>
          <w:tab w:val="num" w:pos="5042"/>
        </w:tabs>
        <w:ind w:left="5042" w:hanging="360"/>
      </w:pPr>
      <w:rPr>
        <w:rFonts w:ascii="Symbol" w:hAnsi="Symbol" w:hint="default"/>
      </w:rPr>
    </w:lvl>
    <w:lvl w:ilvl="7" w:tplc="04070003" w:tentative="1">
      <w:start w:val="1"/>
      <w:numFmt w:val="bullet"/>
      <w:lvlText w:val="o"/>
      <w:lvlJc w:val="left"/>
      <w:pPr>
        <w:tabs>
          <w:tab w:val="num" w:pos="5762"/>
        </w:tabs>
        <w:ind w:left="5762" w:hanging="360"/>
      </w:pPr>
      <w:rPr>
        <w:rFonts w:ascii="Courier New" w:hAnsi="Courier New" w:hint="default"/>
      </w:rPr>
    </w:lvl>
    <w:lvl w:ilvl="8" w:tplc="04070005" w:tentative="1">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0B8B0944"/>
    <w:multiLevelType w:val="hybridMultilevel"/>
    <w:tmpl w:val="95EADB50"/>
    <w:lvl w:ilvl="0" w:tplc="10DE92E4">
      <w:start w:val="1"/>
      <w:numFmt w:val="bullet"/>
      <w:pStyle w:val="Bullets"/>
      <w:lvlText w:val=""/>
      <w:lvlJc w:val="left"/>
      <w:pPr>
        <w:tabs>
          <w:tab w:val="num" w:pos="643"/>
        </w:tabs>
        <w:ind w:left="643" w:hanging="360"/>
      </w:pPr>
      <w:rPr>
        <w:rFonts w:ascii="Symbol" w:hAnsi="Symbol" w:hint="default"/>
        <w:color w:val="auto"/>
      </w:rPr>
    </w:lvl>
    <w:lvl w:ilvl="1" w:tplc="04070003">
      <w:start w:val="1"/>
      <w:numFmt w:val="bullet"/>
      <w:lvlText w:val="o"/>
      <w:lvlJc w:val="left"/>
      <w:pPr>
        <w:tabs>
          <w:tab w:val="num" w:pos="1439"/>
        </w:tabs>
        <w:ind w:left="1439" w:hanging="360"/>
      </w:pPr>
      <w:rPr>
        <w:rFonts w:ascii="Courier New" w:hAnsi="Courier New" w:hint="default"/>
      </w:rPr>
    </w:lvl>
    <w:lvl w:ilvl="2" w:tplc="04070005">
      <w:numFmt w:val="bullet"/>
      <w:lvlText w:val=""/>
      <w:lvlJc w:val="left"/>
      <w:pPr>
        <w:tabs>
          <w:tab w:val="num" w:pos="2159"/>
        </w:tabs>
        <w:ind w:left="2159" w:hanging="360"/>
      </w:pPr>
      <w:rPr>
        <w:rFonts w:ascii="Wingdings" w:hAnsi="Wingdings" w:hint="default"/>
        <w:sz w:val="14"/>
      </w:rPr>
    </w:lvl>
    <w:lvl w:ilvl="3" w:tplc="04070001" w:tentative="1">
      <w:start w:val="1"/>
      <w:numFmt w:val="bullet"/>
      <w:lvlText w:val=""/>
      <w:lvlJc w:val="left"/>
      <w:pPr>
        <w:tabs>
          <w:tab w:val="num" w:pos="2879"/>
        </w:tabs>
        <w:ind w:left="2879" w:hanging="360"/>
      </w:pPr>
      <w:rPr>
        <w:rFonts w:ascii="Symbol" w:hAnsi="Symbol" w:hint="default"/>
      </w:rPr>
    </w:lvl>
    <w:lvl w:ilvl="4" w:tplc="04070003" w:tentative="1">
      <w:start w:val="1"/>
      <w:numFmt w:val="bullet"/>
      <w:lvlText w:val="o"/>
      <w:lvlJc w:val="left"/>
      <w:pPr>
        <w:tabs>
          <w:tab w:val="num" w:pos="3599"/>
        </w:tabs>
        <w:ind w:left="3599" w:hanging="360"/>
      </w:pPr>
      <w:rPr>
        <w:rFonts w:ascii="Courier New" w:hAnsi="Courier New" w:hint="default"/>
      </w:rPr>
    </w:lvl>
    <w:lvl w:ilvl="5" w:tplc="04070005" w:tentative="1">
      <w:start w:val="1"/>
      <w:numFmt w:val="bullet"/>
      <w:lvlText w:val=""/>
      <w:lvlJc w:val="left"/>
      <w:pPr>
        <w:tabs>
          <w:tab w:val="num" w:pos="4319"/>
        </w:tabs>
        <w:ind w:left="4319" w:hanging="360"/>
      </w:pPr>
      <w:rPr>
        <w:rFonts w:ascii="Wingdings" w:hAnsi="Wingdings" w:hint="default"/>
      </w:rPr>
    </w:lvl>
    <w:lvl w:ilvl="6" w:tplc="04070001" w:tentative="1">
      <w:start w:val="1"/>
      <w:numFmt w:val="bullet"/>
      <w:lvlText w:val=""/>
      <w:lvlJc w:val="left"/>
      <w:pPr>
        <w:tabs>
          <w:tab w:val="num" w:pos="5039"/>
        </w:tabs>
        <w:ind w:left="5039" w:hanging="360"/>
      </w:pPr>
      <w:rPr>
        <w:rFonts w:ascii="Symbol" w:hAnsi="Symbol" w:hint="default"/>
      </w:rPr>
    </w:lvl>
    <w:lvl w:ilvl="7" w:tplc="04070003" w:tentative="1">
      <w:start w:val="1"/>
      <w:numFmt w:val="bullet"/>
      <w:lvlText w:val="o"/>
      <w:lvlJc w:val="left"/>
      <w:pPr>
        <w:tabs>
          <w:tab w:val="num" w:pos="5759"/>
        </w:tabs>
        <w:ind w:left="5759" w:hanging="360"/>
      </w:pPr>
      <w:rPr>
        <w:rFonts w:ascii="Courier New" w:hAnsi="Courier New" w:hint="default"/>
      </w:rPr>
    </w:lvl>
    <w:lvl w:ilvl="8" w:tplc="04070005" w:tentative="1">
      <w:start w:val="1"/>
      <w:numFmt w:val="bullet"/>
      <w:lvlText w:val=""/>
      <w:lvlJc w:val="left"/>
      <w:pPr>
        <w:tabs>
          <w:tab w:val="num" w:pos="6479"/>
        </w:tabs>
        <w:ind w:left="6479" w:hanging="360"/>
      </w:pPr>
      <w:rPr>
        <w:rFonts w:ascii="Wingdings" w:hAnsi="Wingdings" w:hint="default"/>
      </w:rPr>
    </w:lvl>
  </w:abstractNum>
  <w:abstractNum w:abstractNumId="11" w15:restartNumberingAfterBreak="0">
    <w:nsid w:val="0C676D82"/>
    <w:multiLevelType w:val="hybridMultilevel"/>
    <w:tmpl w:val="B374E8D6"/>
    <w:lvl w:ilvl="0" w:tplc="A9D03B9A">
      <w:start w:val="1"/>
      <w:numFmt w:val="upperRoman"/>
      <w:pStyle w:val="Numbering3"/>
      <w:lvlText w:val="%1."/>
      <w:lvlJc w:val="left"/>
      <w:pPr>
        <w:tabs>
          <w:tab w:val="num" w:pos="2568"/>
        </w:tabs>
        <w:ind w:left="2208" w:hanging="360"/>
      </w:pPr>
      <w:rPr>
        <w:rFonts w:hint="default"/>
      </w:rPr>
    </w:lvl>
    <w:lvl w:ilvl="1" w:tplc="04070019" w:tentative="1">
      <w:start w:val="1"/>
      <w:numFmt w:val="lowerLetter"/>
      <w:lvlText w:val="%2."/>
      <w:lvlJc w:val="left"/>
      <w:pPr>
        <w:tabs>
          <w:tab w:val="num" w:pos="2862"/>
        </w:tabs>
        <w:ind w:left="2862" w:hanging="360"/>
      </w:pPr>
    </w:lvl>
    <w:lvl w:ilvl="2" w:tplc="0407001B" w:tentative="1">
      <w:start w:val="1"/>
      <w:numFmt w:val="lowerRoman"/>
      <w:lvlText w:val="%3."/>
      <w:lvlJc w:val="right"/>
      <w:pPr>
        <w:tabs>
          <w:tab w:val="num" w:pos="3582"/>
        </w:tabs>
        <w:ind w:left="3582" w:hanging="180"/>
      </w:pPr>
    </w:lvl>
    <w:lvl w:ilvl="3" w:tplc="0407000F" w:tentative="1">
      <w:start w:val="1"/>
      <w:numFmt w:val="decimal"/>
      <w:lvlText w:val="%4."/>
      <w:lvlJc w:val="left"/>
      <w:pPr>
        <w:tabs>
          <w:tab w:val="num" w:pos="4302"/>
        </w:tabs>
        <w:ind w:left="4302" w:hanging="360"/>
      </w:pPr>
    </w:lvl>
    <w:lvl w:ilvl="4" w:tplc="04070019" w:tentative="1">
      <w:start w:val="1"/>
      <w:numFmt w:val="lowerLetter"/>
      <w:lvlText w:val="%5."/>
      <w:lvlJc w:val="left"/>
      <w:pPr>
        <w:tabs>
          <w:tab w:val="num" w:pos="5022"/>
        </w:tabs>
        <w:ind w:left="5022" w:hanging="360"/>
      </w:pPr>
    </w:lvl>
    <w:lvl w:ilvl="5" w:tplc="0407001B" w:tentative="1">
      <w:start w:val="1"/>
      <w:numFmt w:val="lowerRoman"/>
      <w:lvlText w:val="%6."/>
      <w:lvlJc w:val="right"/>
      <w:pPr>
        <w:tabs>
          <w:tab w:val="num" w:pos="5742"/>
        </w:tabs>
        <w:ind w:left="5742" w:hanging="180"/>
      </w:pPr>
    </w:lvl>
    <w:lvl w:ilvl="6" w:tplc="0407000F" w:tentative="1">
      <w:start w:val="1"/>
      <w:numFmt w:val="decimal"/>
      <w:lvlText w:val="%7."/>
      <w:lvlJc w:val="left"/>
      <w:pPr>
        <w:tabs>
          <w:tab w:val="num" w:pos="6462"/>
        </w:tabs>
        <w:ind w:left="6462" w:hanging="360"/>
      </w:pPr>
    </w:lvl>
    <w:lvl w:ilvl="7" w:tplc="04070019" w:tentative="1">
      <w:start w:val="1"/>
      <w:numFmt w:val="lowerLetter"/>
      <w:lvlText w:val="%8."/>
      <w:lvlJc w:val="left"/>
      <w:pPr>
        <w:tabs>
          <w:tab w:val="num" w:pos="7182"/>
        </w:tabs>
        <w:ind w:left="7182" w:hanging="360"/>
      </w:pPr>
    </w:lvl>
    <w:lvl w:ilvl="8" w:tplc="0407001B" w:tentative="1">
      <w:start w:val="1"/>
      <w:numFmt w:val="lowerRoman"/>
      <w:lvlText w:val="%9."/>
      <w:lvlJc w:val="right"/>
      <w:pPr>
        <w:tabs>
          <w:tab w:val="num" w:pos="7902"/>
        </w:tabs>
        <w:ind w:left="7902" w:hanging="180"/>
      </w:pPr>
    </w:lvl>
  </w:abstractNum>
  <w:abstractNum w:abstractNumId="12" w15:restartNumberingAfterBreak="0">
    <w:nsid w:val="1067760F"/>
    <w:multiLevelType w:val="hybridMultilevel"/>
    <w:tmpl w:val="0824C580"/>
    <w:lvl w:ilvl="0" w:tplc="469A1372">
      <w:start w:val="1"/>
      <w:numFmt w:val="lowerLetter"/>
      <w:pStyle w:val="Numbering2"/>
      <w:lvlText w:val="%1."/>
      <w:lvlJc w:val="left"/>
      <w:pPr>
        <w:tabs>
          <w:tab w:val="num" w:pos="851"/>
        </w:tabs>
        <w:ind w:left="851" w:hanging="426"/>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0FC51E8"/>
    <w:multiLevelType w:val="hybridMultilevel"/>
    <w:tmpl w:val="FC06404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15:restartNumberingAfterBreak="0">
    <w:nsid w:val="15AC17A0"/>
    <w:multiLevelType w:val="hybridMultilevel"/>
    <w:tmpl w:val="2374A21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5" w15:restartNumberingAfterBreak="0">
    <w:nsid w:val="17E01BB6"/>
    <w:multiLevelType w:val="hybridMultilevel"/>
    <w:tmpl w:val="81A2A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C7496F"/>
    <w:multiLevelType w:val="hybridMultilevel"/>
    <w:tmpl w:val="B2807B38"/>
    <w:lvl w:ilvl="0" w:tplc="4434C9D2">
      <w:start w:val="1"/>
      <w:numFmt w:val="bullet"/>
      <w:pStyle w:val="Bullets3"/>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A6BAF"/>
    <w:multiLevelType w:val="hybridMultilevel"/>
    <w:tmpl w:val="BC5EF518"/>
    <w:lvl w:ilvl="0" w:tplc="3C46BE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A47C8"/>
    <w:multiLevelType w:val="hybridMultilevel"/>
    <w:tmpl w:val="FCEEC530"/>
    <w:lvl w:ilvl="0" w:tplc="2EBC61B4">
      <w:start w:val="1"/>
      <w:numFmt w:val="decimal"/>
      <w:lvlText w:val="%1."/>
      <w:lvlJc w:val="left"/>
      <w:pPr>
        <w:tabs>
          <w:tab w:val="num" w:pos="360"/>
        </w:tabs>
        <w:ind w:left="284" w:hanging="284"/>
      </w:pPr>
      <w:rPr>
        <w:rFonts w:hint="default"/>
      </w:rPr>
    </w:lvl>
    <w:lvl w:ilvl="1" w:tplc="4308EFA8">
      <w:start w:val="1"/>
      <w:numFmt w:val="decimal"/>
      <w:pStyle w:val="Numbering"/>
      <w:lvlText w:val="%2."/>
      <w:lvlJc w:val="left"/>
      <w:pPr>
        <w:tabs>
          <w:tab w:val="num" w:pos="1440"/>
        </w:tabs>
        <w:ind w:left="144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539E4"/>
    <w:multiLevelType w:val="multilevel"/>
    <w:tmpl w:val="6896A272"/>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361"/>
        </w:tabs>
        <w:ind w:left="1361" w:hanging="1361"/>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5E9504D"/>
    <w:multiLevelType w:val="singleLevel"/>
    <w:tmpl w:val="684A3D48"/>
    <w:lvl w:ilvl="0">
      <w:start w:val="1"/>
      <w:numFmt w:val="lowerLetter"/>
      <w:pStyle w:val="Buchstabe"/>
      <w:lvlText w:val="%1)"/>
      <w:lvlJc w:val="left"/>
      <w:pPr>
        <w:tabs>
          <w:tab w:val="num" w:pos="360"/>
        </w:tabs>
        <w:ind w:left="360" w:hanging="360"/>
      </w:pPr>
    </w:lvl>
  </w:abstractNum>
  <w:num w:numId="1" w16cid:durableId="1752656517">
    <w:abstractNumId w:val="10"/>
  </w:num>
  <w:num w:numId="2" w16cid:durableId="178277678">
    <w:abstractNumId w:val="9"/>
  </w:num>
  <w:num w:numId="3" w16cid:durableId="1924333926">
    <w:abstractNumId w:val="16"/>
  </w:num>
  <w:num w:numId="4" w16cid:durableId="1965652957">
    <w:abstractNumId w:val="20"/>
  </w:num>
  <w:num w:numId="5" w16cid:durableId="1135026401">
    <w:abstractNumId w:val="18"/>
  </w:num>
  <w:num w:numId="6" w16cid:durableId="517619964">
    <w:abstractNumId w:val="12"/>
  </w:num>
  <w:num w:numId="7" w16cid:durableId="51004207">
    <w:abstractNumId w:val="11"/>
  </w:num>
  <w:num w:numId="8" w16cid:durableId="1961303059">
    <w:abstractNumId w:val="19"/>
  </w:num>
  <w:num w:numId="9" w16cid:durableId="255139525">
    <w:abstractNumId w:val="8"/>
  </w:num>
  <w:num w:numId="10" w16cid:durableId="1592155753">
    <w:abstractNumId w:val="7"/>
  </w:num>
  <w:num w:numId="11" w16cid:durableId="466049742">
    <w:abstractNumId w:val="6"/>
  </w:num>
  <w:num w:numId="12" w16cid:durableId="933440953">
    <w:abstractNumId w:val="5"/>
  </w:num>
  <w:num w:numId="13" w16cid:durableId="1204946402">
    <w:abstractNumId w:val="4"/>
  </w:num>
  <w:num w:numId="14" w16cid:durableId="1623147526">
    <w:abstractNumId w:val="3"/>
  </w:num>
  <w:num w:numId="15" w16cid:durableId="1087078333">
    <w:abstractNumId w:val="2"/>
  </w:num>
  <w:num w:numId="16" w16cid:durableId="923100840">
    <w:abstractNumId w:val="1"/>
  </w:num>
  <w:num w:numId="17" w16cid:durableId="865825302">
    <w:abstractNumId w:val="0"/>
  </w:num>
  <w:num w:numId="18" w16cid:durableId="1522820802">
    <w:abstractNumId w:val="18"/>
  </w:num>
  <w:num w:numId="19" w16cid:durableId="1572957932">
    <w:abstractNumId w:val="12"/>
  </w:num>
  <w:num w:numId="20" w16cid:durableId="1587761513">
    <w:abstractNumId w:val="12"/>
  </w:num>
  <w:num w:numId="21" w16cid:durableId="909461475">
    <w:abstractNumId w:val="18"/>
  </w:num>
  <w:num w:numId="22" w16cid:durableId="982008567">
    <w:abstractNumId w:val="11"/>
  </w:num>
  <w:num w:numId="23" w16cid:durableId="954943609">
    <w:abstractNumId w:val="12"/>
  </w:num>
  <w:num w:numId="24" w16cid:durableId="1902448433">
    <w:abstractNumId w:val="11"/>
  </w:num>
  <w:num w:numId="25" w16cid:durableId="839394724">
    <w:abstractNumId w:val="18"/>
  </w:num>
  <w:num w:numId="26" w16cid:durableId="966005479">
    <w:abstractNumId w:val="18"/>
  </w:num>
  <w:num w:numId="27" w16cid:durableId="149101716">
    <w:abstractNumId w:val="18"/>
  </w:num>
  <w:num w:numId="28" w16cid:durableId="557933385">
    <w:abstractNumId w:val="12"/>
  </w:num>
  <w:num w:numId="29" w16cid:durableId="961350491">
    <w:abstractNumId w:val="12"/>
  </w:num>
  <w:num w:numId="30" w16cid:durableId="32583808">
    <w:abstractNumId w:val="12"/>
  </w:num>
  <w:num w:numId="31" w16cid:durableId="1019962674">
    <w:abstractNumId w:val="11"/>
  </w:num>
  <w:num w:numId="32" w16cid:durableId="1503087595">
    <w:abstractNumId w:val="11"/>
  </w:num>
  <w:num w:numId="33" w16cid:durableId="1299338501">
    <w:abstractNumId w:val="12"/>
    <w:lvlOverride w:ilvl="0">
      <w:startOverride w:val="1"/>
    </w:lvlOverride>
  </w:num>
  <w:num w:numId="34" w16cid:durableId="1500191625">
    <w:abstractNumId w:val="12"/>
    <w:lvlOverride w:ilvl="0">
      <w:startOverride w:val="1"/>
    </w:lvlOverride>
  </w:num>
  <w:num w:numId="35" w16cid:durableId="726034645">
    <w:abstractNumId w:val="14"/>
  </w:num>
  <w:num w:numId="36" w16cid:durableId="1975406888">
    <w:abstractNumId w:val="17"/>
  </w:num>
  <w:num w:numId="37" w16cid:durableId="15423684">
    <w:abstractNumId w:val="15"/>
  </w:num>
  <w:num w:numId="38" w16cid:durableId="19861535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3B"/>
    <w:rsid w:val="0000264D"/>
    <w:rsid w:val="0000343F"/>
    <w:rsid w:val="0000390D"/>
    <w:rsid w:val="00005207"/>
    <w:rsid w:val="0001460E"/>
    <w:rsid w:val="0001564A"/>
    <w:rsid w:val="00025B2F"/>
    <w:rsid w:val="00025C92"/>
    <w:rsid w:val="00027BCD"/>
    <w:rsid w:val="000301CD"/>
    <w:rsid w:val="00030EEB"/>
    <w:rsid w:val="0003430E"/>
    <w:rsid w:val="00035EDA"/>
    <w:rsid w:val="00037185"/>
    <w:rsid w:val="00045ACC"/>
    <w:rsid w:val="00054439"/>
    <w:rsid w:val="00066A8C"/>
    <w:rsid w:val="0007036E"/>
    <w:rsid w:val="000750E0"/>
    <w:rsid w:val="00076E7B"/>
    <w:rsid w:val="000847EF"/>
    <w:rsid w:val="00085286"/>
    <w:rsid w:val="00086211"/>
    <w:rsid w:val="000874CE"/>
    <w:rsid w:val="00087B5C"/>
    <w:rsid w:val="000907A3"/>
    <w:rsid w:val="0009759B"/>
    <w:rsid w:val="000978D3"/>
    <w:rsid w:val="000A094D"/>
    <w:rsid w:val="000A1EB2"/>
    <w:rsid w:val="000A25D6"/>
    <w:rsid w:val="000A34D3"/>
    <w:rsid w:val="000A3AB6"/>
    <w:rsid w:val="000A7465"/>
    <w:rsid w:val="000B05F4"/>
    <w:rsid w:val="000B1064"/>
    <w:rsid w:val="000B28B5"/>
    <w:rsid w:val="000B3907"/>
    <w:rsid w:val="000B5B17"/>
    <w:rsid w:val="000B5DA6"/>
    <w:rsid w:val="000C12D9"/>
    <w:rsid w:val="000C1CCF"/>
    <w:rsid w:val="000C56B3"/>
    <w:rsid w:val="000C69D0"/>
    <w:rsid w:val="000C6CB7"/>
    <w:rsid w:val="000D015E"/>
    <w:rsid w:val="000D2B5E"/>
    <w:rsid w:val="000E43B8"/>
    <w:rsid w:val="000E5B0D"/>
    <w:rsid w:val="000E7F72"/>
    <w:rsid w:val="000F2B4E"/>
    <w:rsid w:val="00100C48"/>
    <w:rsid w:val="00103A4A"/>
    <w:rsid w:val="00104278"/>
    <w:rsid w:val="00104305"/>
    <w:rsid w:val="00104E6E"/>
    <w:rsid w:val="00106179"/>
    <w:rsid w:val="0011234E"/>
    <w:rsid w:val="0011768B"/>
    <w:rsid w:val="001217F2"/>
    <w:rsid w:val="00123568"/>
    <w:rsid w:val="00126621"/>
    <w:rsid w:val="00131428"/>
    <w:rsid w:val="00131D56"/>
    <w:rsid w:val="001325A0"/>
    <w:rsid w:val="001400F8"/>
    <w:rsid w:val="0014091F"/>
    <w:rsid w:val="00142352"/>
    <w:rsid w:val="001442D8"/>
    <w:rsid w:val="001457B0"/>
    <w:rsid w:val="00146B1A"/>
    <w:rsid w:val="00152676"/>
    <w:rsid w:val="00152CCF"/>
    <w:rsid w:val="00163927"/>
    <w:rsid w:val="00164C41"/>
    <w:rsid w:val="00171470"/>
    <w:rsid w:val="00172D1A"/>
    <w:rsid w:val="00174B8D"/>
    <w:rsid w:val="0018010F"/>
    <w:rsid w:val="0018111A"/>
    <w:rsid w:val="001818D1"/>
    <w:rsid w:val="00182F2A"/>
    <w:rsid w:val="001868EB"/>
    <w:rsid w:val="001900D9"/>
    <w:rsid w:val="0019468A"/>
    <w:rsid w:val="00194BF6"/>
    <w:rsid w:val="0019590A"/>
    <w:rsid w:val="001965B9"/>
    <w:rsid w:val="001B0143"/>
    <w:rsid w:val="001B1EC6"/>
    <w:rsid w:val="001B58F5"/>
    <w:rsid w:val="001B6858"/>
    <w:rsid w:val="001C16BD"/>
    <w:rsid w:val="001C1A2B"/>
    <w:rsid w:val="001D6D28"/>
    <w:rsid w:val="001D6DA0"/>
    <w:rsid w:val="001D774C"/>
    <w:rsid w:val="001E287D"/>
    <w:rsid w:val="001E2A95"/>
    <w:rsid w:val="001E375D"/>
    <w:rsid w:val="001E7171"/>
    <w:rsid w:val="001F2F43"/>
    <w:rsid w:val="001F4C04"/>
    <w:rsid w:val="001F5CF3"/>
    <w:rsid w:val="001F678C"/>
    <w:rsid w:val="001F6CAA"/>
    <w:rsid w:val="001F6E4A"/>
    <w:rsid w:val="001F72AF"/>
    <w:rsid w:val="001F769D"/>
    <w:rsid w:val="00202E1F"/>
    <w:rsid w:val="0020495D"/>
    <w:rsid w:val="002072D8"/>
    <w:rsid w:val="0020745B"/>
    <w:rsid w:val="00210859"/>
    <w:rsid w:val="002108B0"/>
    <w:rsid w:val="002112CC"/>
    <w:rsid w:val="0021580A"/>
    <w:rsid w:val="00217367"/>
    <w:rsid w:val="00220286"/>
    <w:rsid w:val="00226CA9"/>
    <w:rsid w:val="0023231F"/>
    <w:rsid w:val="00234BB5"/>
    <w:rsid w:val="00235E5F"/>
    <w:rsid w:val="00236204"/>
    <w:rsid w:val="00236FEA"/>
    <w:rsid w:val="00240A18"/>
    <w:rsid w:val="00240CD6"/>
    <w:rsid w:val="00243D77"/>
    <w:rsid w:val="002453EC"/>
    <w:rsid w:val="002468DA"/>
    <w:rsid w:val="00246BD5"/>
    <w:rsid w:val="00247B86"/>
    <w:rsid w:val="00251651"/>
    <w:rsid w:val="002537DE"/>
    <w:rsid w:val="00256B67"/>
    <w:rsid w:val="002604E8"/>
    <w:rsid w:val="00262154"/>
    <w:rsid w:val="00262A7B"/>
    <w:rsid w:val="00263775"/>
    <w:rsid w:val="00271B64"/>
    <w:rsid w:val="00273167"/>
    <w:rsid w:val="002745E7"/>
    <w:rsid w:val="00274902"/>
    <w:rsid w:val="00275423"/>
    <w:rsid w:val="00277CCB"/>
    <w:rsid w:val="00281409"/>
    <w:rsid w:val="002923C6"/>
    <w:rsid w:val="00293982"/>
    <w:rsid w:val="00295E86"/>
    <w:rsid w:val="00296752"/>
    <w:rsid w:val="00296EC9"/>
    <w:rsid w:val="002971BC"/>
    <w:rsid w:val="002A0C96"/>
    <w:rsid w:val="002A23B7"/>
    <w:rsid w:val="002A279A"/>
    <w:rsid w:val="002A4C03"/>
    <w:rsid w:val="002A6278"/>
    <w:rsid w:val="002A6A07"/>
    <w:rsid w:val="002A790D"/>
    <w:rsid w:val="002B3298"/>
    <w:rsid w:val="002B5C2F"/>
    <w:rsid w:val="002B7EFE"/>
    <w:rsid w:val="002C4F2E"/>
    <w:rsid w:val="002C5357"/>
    <w:rsid w:val="002C624A"/>
    <w:rsid w:val="002D01AA"/>
    <w:rsid w:val="002D1538"/>
    <w:rsid w:val="002D4364"/>
    <w:rsid w:val="002D6C8E"/>
    <w:rsid w:val="002E05E4"/>
    <w:rsid w:val="002E0C86"/>
    <w:rsid w:val="002E3B9D"/>
    <w:rsid w:val="002E6723"/>
    <w:rsid w:val="002E6FBA"/>
    <w:rsid w:val="002F15CE"/>
    <w:rsid w:val="002F2247"/>
    <w:rsid w:val="002F38E2"/>
    <w:rsid w:val="002F6A71"/>
    <w:rsid w:val="002F6EAF"/>
    <w:rsid w:val="00300806"/>
    <w:rsid w:val="003010B6"/>
    <w:rsid w:val="003010DA"/>
    <w:rsid w:val="00301F17"/>
    <w:rsid w:val="003069EF"/>
    <w:rsid w:val="00306A98"/>
    <w:rsid w:val="0031090E"/>
    <w:rsid w:val="00310E77"/>
    <w:rsid w:val="00313042"/>
    <w:rsid w:val="00315C41"/>
    <w:rsid w:val="0032025F"/>
    <w:rsid w:val="00323018"/>
    <w:rsid w:val="00323C88"/>
    <w:rsid w:val="003248BC"/>
    <w:rsid w:val="00331F4F"/>
    <w:rsid w:val="00333B84"/>
    <w:rsid w:val="00333ECE"/>
    <w:rsid w:val="00340E0D"/>
    <w:rsid w:val="003439E4"/>
    <w:rsid w:val="00343CBC"/>
    <w:rsid w:val="00347BED"/>
    <w:rsid w:val="003509F9"/>
    <w:rsid w:val="00350AF1"/>
    <w:rsid w:val="003536DA"/>
    <w:rsid w:val="00355FED"/>
    <w:rsid w:val="00356C30"/>
    <w:rsid w:val="00362340"/>
    <w:rsid w:val="003642C8"/>
    <w:rsid w:val="003642DA"/>
    <w:rsid w:val="00364BE7"/>
    <w:rsid w:val="00366A3C"/>
    <w:rsid w:val="00370129"/>
    <w:rsid w:val="003748B0"/>
    <w:rsid w:val="00375E9F"/>
    <w:rsid w:val="00376550"/>
    <w:rsid w:val="00380606"/>
    <w:rsid w:val="00384C3E"/>
    <w:rsid w:val="00392C5D"/>
    <w:rsid w:val="00394465"/>
    <w:rsid w:val="00395057"/>
    <w:rsid w:val="003978F9"/>
    <w:rsid w:val="003A357A"/>
    <w:rsid w:val="003A7031"/>
    <w:rsid w:val="003A72C0"/>
    <w:rsid w:val="003A73A8"/>
    <w:rsid w:val="003B1CDF"/>
    <w:rsid w:val="003B518B"/>
    <w:rsid w:val="003B690F"/>
    <w:rsid w:val="003C0587"/>
    <w:rsid w:val="003C51C2"/>
    <w:rsid w:val="003C697D"/>
    <w:rsid w:val="003C6A76"/>
    <w:rsid w:val="003D07B9"/>
    <w:rsid w:val="003D163B"/>
    <w:rsid w:val="003D1C4B"/>
    <w:rsid w:val="003D2F28"/>
    <w:rsid w:val="003D574B"/>
    <w:rsid w:val="003D71D5"/>
    <w:rsid w:val="003E09D9"/>
    <w:rsid w:val="003E5BC2"/>
    <w:rsid w:val="003E6738"/>
    <w:rsid w:val="003E70D6"/>
    <w:rsid w:val="003E7296"/>
    <w:rsid w:val="003F40AC"/>
    <w:rsid w:val="003F4B5A"/>
    <w:rsid w:val="003F5DC0"/>
    <w:rsid w:val="003F66A2"/>
    <w:rsid w:val="00406AF7"/>
    <w:rsid w:val="0040723C"/>
    <w:rsid w:val="004157A7"/>
    <w:rsid w:val="00415EF4"/>
    <w:rsid w:val="00416858"/>
    <w:rsid w:val="00417F72"/>
    <w:rsid w:val="00421255"/>
    <w:rsid w:val="00425048"/>
    <w:rsid w:val="0042637F"/>
    <w:rsid w:val="00430CE8"/>
    <w:rsid w:val="00430EB6"/>
    <w:rsid w:val="004323B7"/>
    <w:rsid w:val="00432F40"/>
    <w:rsid w:val="00440244"/>
    <w:rsid w:val="0044354E"/>
    <w:rsid w:val="00444D2B"/>
    <w:rsid w:val="00444E0A"/>
    <w:rsid w:val="00446D8B"/>
    <w:rsid w:val="00452A58"/>
    <w:rsid w:val="004537EA"/>
    <w:rsid w:val="00453F18"/>
    <w:rsid w:val="004560E5"/>
    <w:rsid w:val="00456755"/>
    <w:rsid w:val="00462F57"/>
    <w:rsid w:val="00463EDB"/>
    <w:rsid w:val="00465690"/>
    <w:rsid w:val="00473991"/>
    <w:rsid w:val="00475BF5"/>
    <w:rsid w:val="00476BD3"/>
    <w:rsid w:val="004811E0"/>
    <w:rsid w:val="0048310F"/>
    <w:rsid w:val="00485528"/>
    <w:rsid w:val="0048602B"/>
    <w:rsid w:val="004917DB"/>
    <w:rsid w:val="00492600"/>
    <w:rsid w:val="00494018"/>
    <w:rsid w:val="004946AE"/>
    <w:rsid w:val="00494E5D"/>
    <w:rsid w:val="004A05A5"/>
    <w:rsid w:val="004A2860"/>
    <w:rsid w:val="004A2E50"/>
    <w:rsid w:val="004B19D6"/>
    <w:rsid w:val="004B3A3C"/>
    <w:rsid w:val="004B3D76"/>
    <w:rsid w:val="004B4D19"/>
    <w:rsid w:val="004B589F"/>
    <w:rsid w:val="004C2DE8"/>
    <w:rsid w:val="004C2E5E"/>
    <w:rsid w:val="004C4A96"/>
    <w:rsid w:val="004E241F"/>
    <w:rsid w:val="004E2A5D"/>
    <w:rsid w:val="004E42BE"/>
    <w:rsid w:val="004E7F09"/>
    <w:rsid w:val="004F01C8"/>
    <w:rsid w:val="004F251B"/>
    <w:rsid w:val="004F3483"/>
    <w:rsid w:val="004F5014"/>
    <w:rsid w:val="004F52DA"/>
    <w:rsid w:val="004F7027"/>
    <w:rsid w:val="004F78FD"/>
    <w:rsid w:val="005004BA"/>
    <w:rsid w:val="0051034C"/>
    <w:rsid w:val="0051406B"/>
    <w:rsid w:val="00514FAE"/>
    <w:rsid w:val="00515B2B"/>
    <w:rsid w:val="00515C45"/>
    <w:rsid w:val="005161C8"/>
    <w:rsid w:val="00524751"/>
    <w:rsid w:val="00526C2C"/>
    <w:rsid w:val="005308D9"/>
    <w:rsid w:val="00530D1C"/>
    <w:rsid w:val="0054047A"/>
    <w:rsid w:val="005405DE"/>
    <w:rsid w:val="005423CD"/>
    <w:rsid w:val="00543D77"/>
    <w:rsid w:val="00545E6F"/>
    <w:rsid w:val="0055073C"/>
    <w:rsid w:val="00550C14"/>
    <w:rsid w:val="005532AE"/>
    <w:rsid w:val="0055492E"/>
    <w:rsid w:val="00554E3B"/>
    <w:rsid w:val="00554E40"/>
    <w:rsid w:val="0055535E"/>
    <w:rsid w:val="00555762"/>
    <w:rsid w:val="005577FA"/>
    <w:rsid w:val="0056509A"/>
    <w:rsid w:val="0056694D"/>
    <w:rsid w:val="00571841"/>
    <w:rsid w:val="00572F7E"/>
    <w:rsid w:val="0057712D"/>
    <w:rsid w:val="00581942"/>
    <w:rsid w:val="005843DE"/>
    <w:rsid w:val="005A11A0"/>
    <w:rsid w:val="005A1C6E"/>
    <w:rsid w:val="005A2277"/>
    <w:rsid w:val="005A45E3"/>
    <w:rsid w:val="005A51C0"/>
    <w:rsid w:val="005A7387"/>
    <w:rsid w:val="005B10AD"/>
    <w:rsid w:val="005B208E"/>
    <w:rsid w:val="005B2941"/>
    <w:rsid w:val="005B5328"/>
    <w:rsid w:val="005B555E"/>
    <w:rsid w:val="005B7DA3"/>
    <w:rsid w:val="005C0E65"/>
    <w:rsid w:val="005C129D"/>
    <w:rsid w:val="005C1A27"/>
    <w:rsid w:val="005C5CD7"/>
    <w:rsid w:val="005C7767"/>
    <w:rsid w:val="005D2839"/>
    <w:rsid w:val="005E3573"/>
    <w:rsid w:val="005E4ED4"/>
    <w:rsid w:val="005E57F8"/>
    <w:rsid w:val="005E71E8"/>
    <w:rsid w:val="005F08F9"/>
    <w:rsid w:val="0060229F"/>
    <w:rsid w:val="00602EB4"/>
    <w:rsid w:val="00604BC9"/>
    <w:rsid w:val="00604F9B"/>
    <w:rsid w:val="00607F92"/>
    <w:rsid w:val="00611CF9"/>
    <w:rsid w:val="0061337F"/>
    <w:rsid w:val="00613662"/>
    <w:rsid w:val="0061412B"/>
    <w:rsid w:val="006142FC"/>
    <w:rsid w:val="00626E1A"/>
    <w:rsid w:val="0063024D"/>
    <w:rsid w:val="00633D30"/>
    <w:rsid w:val="006346A6"/>
    <w:rsid w:val="0063503D"/>
    <w:rsid w:val="00635D93"/>
    <w:rsid w:val="00637AC2"/>
    <w:rsid w:val="00642984"/>
    <w:rsid w:val="006476CC"/>
    <w:rsid w:val="00651B24"/>
    <w:rsid w:val="00653A25"/>
    <w:rsid w:val="00665CA5"/>
    <w:rsid w:val="00666354"/>
    <w:rsid w:val="00670221"/>
    <w:rsid w:val="00671301"/>
    <w:rsid w:val="006740DC"/>
    <w:rsid w:val="0067791C"/>
    <w:rsid w:val="00680D00"/>
    <w:rsid w:val="00682601"/>
    <w:rsid w:val="0068339A"/>
    <w:rsid w:val="00683C7E"/>
    <w:rsid w:val="00685F14"/>
    <w:rsid w:val="00686141"/>
    <w:rsid w:val="00696A43"/>
    <w:rsid w:val="00697524"/>
    <w:rsid w:val="00697D27"/>
    <w:rsid w:val="006A0175"/>
    <w:rsid w:val="006A29AE"/>
    <w:rsid w:val="006A30AA"/>
    <w:rsid w:val="006A38D1"/>
    <w:rsid w:val="006A3B1E"/>
    <w:rsid w:val="006B0F3C"/>
    <w:rsid w:val="006B16AF"/>
    <w:rsid w:val="006B2598"/>
    <w:rsid w:val="006B6E6A"/>
    <w:rsid w:val="006C2791"/>
    <w:rsid w:val="006C5A3D"/>
    <w:rsid w:val="006D3535"/>
    <w:rsid w:val="006E64D2"/>
    <w:rsid w:val="006E6E11"/>
    <w:rsid w:val="006F31E9"/>
    <w:rsid w:val="006F4A6E"/>
    <w:rsid w:val="006F4EAC"/>
    <w:rsid w:val="006F4F77"/>
    <w:rsid w:val="006F7908"/>
    <w:rsid w:val="00705EBA"/>
    <w:rsid w:val="00706A2D"/>
    <w:rsid w:val="007124B8"/>
    <w:rsid w:val="00715200"/>
    <w:rsid w:val="00715AAE"/>
    <w:rsid w:val="00733236"/>
    <w:rsid w:val="00736186"/>
    <w:rsid w:val="00737999"/>
    <w:rsid w:val="00745B23"/>
    <w:rsid w:val="00745DF2"/>
    <w:rsid w:val="0075026F"/>
    <w:rsid w:val="0075377F"/>
    <w:rsid w:val="00761698"/>
    <w:rsid w:val="007631F9"/>
    <w:rsid w:val="0076542B"/>
    <w:rsid w:val="0076597E"/>
    <w:rsid w:val="007664DA"/>
    <w:rsid w:val="00766EAB"/>
    <w:rsid w:val="00772018"/>
    <w:rsid w:val="00773673"/>
    <w:rsid w:val="00781339"/>
    <w:rsid w:val="00784384"/>
    <w:rsid w:val="00784AAC"/>
    <w:rsid w:val="00792036"/>
    <w:rsid w:val="00792646"/>
    <w:rsid w:val="007976C5"/>
    <w:rsid w:val="00797A72"/>
    <w:rsid w:val="007A23BE"/>
    <w:rsid w:val="007A660A"/>
    <w:rsid w:val="007B3EE3"/>
    <w:rsid w:val="007C215F"/>
    <w:rsid w:val="007C2CDF"/>
    <w:rsid w:val="007C4186"/>
    <w:rsid w:val="007C4C27"/>
    <w:rsid w:val="007C57AD"/>
    <w:rsid w:val="007E1C18"/>
    <w:rsid w:val="007E21DB"/>
    <w:rsid w:val="007E2FA0"/>
    <w:rsid w:val="007E3265"/>
    <w:rsid w:val="007E3A79"/>
    <w:rsid w:val="007E53DB"/>
    <w:rsid w:val="007F0675"/>
    <w:rsid w:val="00801189"/>
    <w:rsid w:val="00801BDF"/>
    <w:rsid w:val="00804B2C"/>
    <w:rsid w:val="0080530C"/>
    <w:rsid w:val="0080778A"/>
    <w:rsid w:val="00810378"/>
    <w:rsid w:val="008150F6"/>
    <w:rsid w:val="00816C3B"/>
    <w:rsid w:val="0081723A"/>
    <w:rsid w:val="00817372"/>
    <w:rsid w:val="008218B4"/>
    <w:rsid w:val="00824A7F"/>
    <w:rsid w:val="008318E1"/>
    <w:rsid w:val="00833EB8"/>
    <w:rsid w:val="00844F44"/>
    <w:rsid w:val="0084664A"/>
    <w:rsid w:val="008479B3"/>
    <w:rsid w:val="00853D55"/>
    <w:rsid w:val="00855782"/>
    <w:rsid w:val="00861DE1"/>
    <w:rsid w:val="00861E02"/>
    <w:rsid w:val="00862CEF"/>
    <w:rsid w:val="00863A03"/>
    <w:rsid w:val="00864981"/>
    <w:rsid w:val="0086506B"/>
    <w:rsid w:val="00870146"/>
    <w:rsid w:val="00872802"/>
    <w:rsid w:val="00873751"/>
    <w:rsid w:val="00874916"/>
    <w:rsid w:val="00875FC0"/>
    <w:rsid w:val="0087744B"/>
    <w:rsid w:val="00877B07"/>
    <w:rsid w:val="00880064"/>
    <w:rsid w:val="008835D5"/>
    <w:rsid w:val="0088773B"/>
    <w:rsid w:val="00890895"/>
    <w:rsid w:val="0089746D"/>
    <w:rsid w:val="008A522E"/>
    <w:rsid w:val="008A5D0B"/>
    <w:rsid w:val="008B094A"/>
    <w:rsid w:val="008B3293"/>
    <w:rsid w:val="008B3EF5"/>
    <w:rsid w:val="008B4760"/>
    <w:rsid w:val="008B5303"/>
    <w:rsid w:val="008B66BB"/>
    <w:rsid w:val="008B6C61"/>
    <w:rsid w:val="008C0F02"/>
    <w:rsid w:val="008C168B"/>
    <w:rsid w:val="008C4B12"/>
    <w:rsid w:val="008C6644"/>
    <w:rsid w:val="008C7104"/>
    <w:rsid w:val="008D0C25"/>
    <w:rsid w:val="008D2FAE"/>
    <w:rsid w:val="008D5B0E"/>
    <w:rsid w:val="008D6D87"/>
    <w:rsid w:val="008D6EB7"/>
    <w:rsid w:val="008D7F05"/>
    <w:rsid w:val="008E1FA3"/>
    <w:rsid w:val="008E2E3E"/>
    <w:rsid w:val="008E4443"/>
    <w:rsid w:val="008F05ED"/>
    <w:rsid w:val="008F0C43"/>
    <w:rsid w:val="008F33D8"/>
    <w:rsid w:val="008F33E0"/>
    <w:rsid w:val="008F46F4"/>
    <w:rsid w:val="008F6491"/>
    <w:rsid w:val="00900BB6"/>
    <w:rsid w:val="00901A27"/>
    <w:rsid w:val="00902871"/>
    <w:rsid w:val="009066AC"/>
    <w:rsid w:val="00906DF8"/>
    <w:rsid w:val="00907A08"/>
    <w:rsid w:val="00910D94"/>
    <w:rsid w:val="009114CD"/>
    <w:rsid w:val="00914CF7"/>
    <w:rsid w:val="00915368"/>
    <w:rsid w:val="00923243"/>
    <w:rsid w:val="00925026"/>
    <w:rsid w:val="00926DFE"/>
    <w:rsid w:val="00934FBB"/>
    <w:rsid w:val="009350F1"/>
    <w:rsid w:val="00946EDE"/>
    <w:rsid w:val="00955606"/>
    <w:rsid w:val="00956E68"/>
    <w:rsid w:val="00961372"/>
    <w:rsid w:val="00961AAA"/>
    <w:rsid w:val="00961C24"/>
    <w:rsid w:val="00964525"/>
    <w:rsid w:val="0096518D"/>
    <w:rsid w:val="00966BEA"/>
    <w:rsid w:val="00967E98"/>
    <w:rsid w:val="0097558C"/>
    <w:rsid w:val="009758BB"/>
    <w:rsid w:val="009758E3"/>
    <w:rsid w:val="00977364"/>
    <w:rsid w:val="00981CA7"/>
    <w:rsid w:val="009847EC"/>
    <w:rsid w:val="009858C8"/>
    <w:rsid w:val="00990E31"/>
    <w:rsid w:val="009950CF"/>
    <w:rsid w:val="0099622F"/>
    <w:rsid w:val="00996D5A"/>
    <w:rsid w:val="00997637"/>
    <w:rsid w:val="009976E1"/>
    <w:rsid w:val="009A1085"/>
    <w:rsid w:val="009A314F"/>
    <w:rsid w:val="009A67DC"/>
    <w:rsid w:val="009A7EC6"/>
    <w:rsid w:val="009B0492"/>
    <w:rsid w:val="009B0A92"/>
    <w:rsid w:val="009B29EC"/>
    <w:rsid w:val="009C2682"/>
    <w:rsid w:val="009C288D"/>
    <w:rsid w:val="009C5A97"/>
    <w:rsid w:val="009D0486"/>
    <w:rsid w:val="009D1E93"/>
    <w:rsid w:val="009D28FA"/>
    <w:rsid w:val="009D376D"/>
    <w:rsid w:val="009D6167"/>
    <w:rsid w:val="009E0728"/>
    <w:rsid w:val="009F089A"/>
    <w:rsid w:val="009F134E"/>
    <w:rsid w:val="009F25A0"/>
    <w:rsid w:val="009F4782"/>
    <w:rsid w:val="00A0215D"/>
    <w:rsid w:val="00A02B16"/>
    <w:rsid w:val="00A048E4"/>
    <w:rsid w:val="00A0580A"/>
    <w:rsid w:val="00A10B62"/>
    <w:rsid w:val="00A17A98"/>
    <w:rsid w:val="00A22AA2"/>
    <w:rsid w:val="00A245F0"/>
    <w:rsid w:val="00A264A6"/>
    <w:rsid w:val="00A27E58"/>
    <w:rsid w:val="00A32906"/>
    <w:rsid w:val="00A34917"/>
    <w:rsid w:val="00A36334"/>
    <w:rsid w:val="00A36E34"/>
    <w:rsid w:val="00A41F64"/>
    <w:rsid w:val="00A44BA1"/>
    <w:rsid w:val="00A453DE"/>
    <w:rsid w:val="00A478E9"/>
    <w:rsid w:val="00A50A19"/>
    <w:rsid w:val="00A50BE0"/>
    <w:rsid w:val="00A51DB5"/>
    <w:rsid w:val="00A52A33"/>
    <w:rsid w:val="00A56DDD"/>
    <w:rsid w:val="00A61A0E"/>
    <w:rsid w:val="00A63011"/>
    <w:rsid w:val="00A66288"/>
    <w:rsid w:val="00A671D5"/>
    <w:rsid w:val="00A73CF3"/>
    <w:rsid w:val="00A75478"/>
    <w:rsid w:val="00A7698C"/>
    <w:rsid w:val="00A843CA"/>
    <w:rsid w:val="00A8482A"/>
    <w:rsid w:val="00A86425"/>
    <w:rsid w:val="00A86C00"/>
    <w:rsid w:val="00A86E64"/>
    <w:rsid w:val="00A95DF8"/>
    <w:rsid w:val="00AA0B44"/>
    <w:rsid w:val="00AA3367"/>
    <w:rsid w:val="00AA3DAE"/>
    <w:rsid w:val="00AB5F8C"/>
    <w:rsid w:val="00AB624F"/>
    <w:rsid w:val="00AB71FE"/>
    <w:rsid w:val="00AC0BE4"/>
    <w:rsid w:val="00AC116F"/>
    <w:rsid w:val="00AC3E51"/>
    <w:rsid w:val="00AD120A"/>
    <w:rsid w:val="00AD30F6"/>
    <w:rsid w:val="00AD5000"/>
    <w:rsid w:val="00AD7B35"/>
    <w:rsid w:val="00AE077A"/>
    <w:rsid w:val="00AE2BC8"/>
    <w:rsid w:val="00AE3B90"/>
    <w:rsid w:val="00AF2DB1"/>
    <w:rsid w:val="00AF4955"/>
    <w:rsid w:val="00AF7D7E"/>
    <w:rsid w:val="00B01D65"/>
    <w:rsid w:val="00B0741F"/>
    <w:rsid w:val="00B07566"/>
    <w:rsid w:val="00B10FA2"/>
    <w:rsid w:val="00B11ED9"/>
    <w:rsid w:val="00B12082"/>
    <w:rsid w:val="00B14F4D"/>
    <w:rsid w:val="00B160CC"/>
    <w:rsid w:val="00B20E79"/>
    <w:rsid w:val="00B22299"/>
    <w:rsid w:val="00B2302E"/>
    <w:rsid w:val="00B2373B"/>
    <w:rsid w:val="00B23846"/>
    <w:rsid w:val="00B25619"/>
    <w:rsid w:val="00B34660"/>
    <w:rsid w:val="00B3575A"/>
    <w:rsid w:val="00B43E42"/>
    <w:rsid w:val="00B45AB2"/>
    <w:rsid w:val="00B471C1"/>
    <w:rsid w:val="00B47AD4"/>
    <w:rsid w:val="00B50828"/>
    <w:rsid w:val="00B522EF"/>
    <w:rsid w:val="00B53A1D"/>
    <w:rsid w:val="00B56738"/>
    <w:rsid w:val="00B56ACA"/>
    <w:rsid w:val="00B614DF"/>
    <w:rsid w:val="00B63468"/>
    <w:rsid w:val="00B6776F"/>
    <w:rsid w:val="00B67F5C"/>
    <w:rsid w:val="00B701C3"/>
    <w:rsid w:val="00B7066C"/>
    <w:rsid w:val="00B749BC"/>
    <w:rsid w:val="00B81510"/>
    <w:rsid w:val="00B97A85"/>
    <w:rsid w:val="00BA13C7"/>
    <w:rsid w:val="00BA15A0"/>
    <w:rsid w:val="00BA45F9"/>
    <w:rsid w:val="00BA47DF"/>
    <w:rsid w:val="00BA69AD"/>
    <w:rsid w:val="00BB500E"/>
    <w:rsid w:val="00BB5FD5"/>
    <w:rsid w:val="00BB6D80"/>
    <w:rsid w:val="00BB7622"/>
    <w:rsid w:val="00BB791C"/>
    <w:rsid w:val="00BC05FE"/>
    <w:rsid w:val="00BC0BF4"/>
    <w:rsid w:val="00BC48EE"/>
    <w:rsid w:val="00BC5305"/>
    <w:rsid w:val="00BC62A8"/>
    <w:rsid w:val="00BC7652"/>
    <w:rsid w:val="00BD06DB"/>
    <w:rsid w:val="00BD3B55"/>
    <w:rsid w:val="00BE391A"/>
    <w:rsid w:val="00BE7323"/>
    <w:rsid w:val="00BE7D1C"/>
    <w:rsid w:val="00BF1C26"/>
    <w:rsid w:val="00BF4D5D"/>
    <w:rsid w:val="00C02881"/>
    <w:rsid w:val="00C02B53"/>
    <w:rsid w:val="00C0403C"/>
    <w:rsid w:val="00C0468B"/>
    <w:rsid w:val="00C10E17"/>
    <w:rsid w:val="00C10E69"/>
    <w:rsid w:val="00C12A24"/>
    <w:rsid w:val="00C13532"/>
    <w:rsid w:val="00C21ACD"/>
    <w:rsid w:val="00C22030"/>
    <w:rsid w:val="00C2698E"/>
    <w:rsid w:val="00C3275A"/>
    <w:rsid w:val="00C36865"/>
    <w:rsid w:val="00C43F5C"/>
    <w:rsid w:val="00C45B99"/>
    <w:rsid w:val="00C5270B"/>
    <w:rsid w:val="00C529DB"/>
    <w:rsid w:val="00C557C5"/>
    <w:rsid w:val="00C56A17"/>
    <w:rsid w:val="00C57FA2"/>
    <w:rsid w:val="00C62AF2"/>
    <w:rsid w:val="00C6336E"/>
    <w:rsid w:val="00C65947"/>
    <w:rsid w:val="00C70199"/>
    <w:rsid w:val="00C7116A"/>
    <w:rsid w:val="00C751A4"/>
    <w:rsid w:val="00C7560F"/>
    <w:rsid w:val="00C76D47"/>
    <w:rsid w:val="00C8081E"/>
    <w:rsid w:val="00C811CE"/>
    <w:rsid w:val="00C826B0"/>
    <w:rsid w:val="00C84434"/>
    <w:rsid w:val="00C91615"/>
    <w:rsid w:val="00C92249"/>
    <w:rsid w:val="00C92317"/>
    <w:rsid w:val="00C941C9"/>
    <w:rsid w:val="00CA63C8"/>
    <w:rsid w:val="00CB6FE0"/>
    <w:rsid w:val="00CC091F"/>
    <w:rsid w:val="00CC4E3A"/>
    <w:rsid w:val="00CD34BC"/>
    <w:rsid w:val="00CD58E3"/>
    <w:rsid w:val="00CD7A00"/>
    <w:rsid w:val="00CE3D80"/>
    <w:rsid w:val="00CE50B9"/>
    <w:rsid w:val="00CE6B70"/>
    <w:rsid w:val="00CE72EB"/>
    <w:rsid w:val="00CF47F7"/>
    <w:rsid w:val="00D01AD9"/>
    <w:rsid w:val="00D03859"/>
    <w:rsid w:val="00D0643F"/>
    <w:rsid w:val="00D102F3"/>
    <w:rsid w:val="00D11C53"/>
    <w:rsid w:val="00D20EDE"/>
    <w:rsid w:val="00D221C0"/>
    <w:rsid w:val="00D2354E"/>
    <w:rsid w:val="00D245BD"/>
    <w:rsid w:val="00D26536"/>
    <w:rsid w:val="00D265F4"/>
    <w:rsid w:val="00D341B5"/>
    <w:rsid w:val="00D34F89"/>
    <w:rsid w:val="00D40A04"/>
    <w:rsid w:val="00D410EB"/>
    <w:rsid w:val="00D4162F"/>
    <w:rsid w:val="00D434A8"/>
    <w:rsid w:val="00D4355E"/>
    <w:rsid w:val="00D43B5C"/>
    <w:rsid w:val="00D44327"/>
    <w:rsid w:val="00D44A6F"/>
    <w:rsid w:val="00D50643"/>
    <w:rsid w:val="00D60916"/>
    <w:rsid w:val="00D73642"/>
    <w:rsid w:val="00D75DEE"/>
    <w:rsid w:val="00D82EBD"/>
    <w:rsid w:val="00D91484"/>
    <w:rsid w:val="00D944A0"/>
    <w:rsid w:val="00D95916"/>
    <w:rsid w:val="00DA1D01"/>
    <w:rsid w:val="00DA5683"/>
    <w:rsid w:val="00DB372B"/>
    <w:rsid w:val="00DB3D1D"/>
    <w:rsid w:val="00DB515F"/>
    <w:rsid w:val="00DB7EB4"/>
    <w:rsid w:val="00DC12FE"/>
    <w:rsid w:val="00DC341E"/>
    <w:rsid w:val="00DC638D"/>
    <w:rsid w:val="00DC6B2C"/>
    <w:rsid w:val="00DC7351"/>
    <w:rsid w:val="00DD0691"/>
    <w:rsid w:val="00DD086E"/>
    <w:rsid w:val="00DD0E01"/>
    <w:rsid w:val="00DD27B3"/>
    <w:rsid w:val="00DD2A53"/>
    <w:rsid w:val="00DE1070"/>
    <w:rsid w:val="00DE1F21"/>
    <w:rsid w:val="00DE5FB3"/>
    <w:rsid w:val="00DE71A9"/>
    <w:rsid w:val="00DF19BD"/>
    <w:rsid w:val="00DF2AFC"/>
    <w:rsid w:val="00DF4B86"/>
    <w:rsid w:val="00DF7385"/>
    <w:rsid w:val="00E00FA9"/>
    <w:rsid w:val="00E0503F"/>
    <w:rsid w:val="00E1235A"/>
    <w:rsid w:val="00E127A7"/>
    <w:rsid w:val="00E22E86"/>
    <w:rsid w:val="00E23E23"/>
    <w:rsid w:val="00E27F2C"/>
    <w:rsid w:val="00E35074"/>
    <w:rsid w:val="00E40F9D"/>
    <w:rsid w:val="00E4480F"/>
    <w:rsid w:val="00E4700F"/>
    <w:rsid w:val="00E5099B"/>
    <w:rsid w:val="00E51F47"/>
    <w:rsid w:val="00E552C1"/>
    <w:rsid w:val="00E571B5"/>
    <w:rsid w:val="00E57E75"/>
    <w:rsid w:val="00E62144"/>
    <w:rsid w:val="00E63836"/>
    <w:rsid w:val="00E64A3A"/>
    <w:rsid w:val="00E66FCC"/>
    <w:rsid w:val="00E7047A"/>
    <w:rsid w:val="00E70CDA"/>
    <w:rsid w:val="00E72FB1"/>
    <w:rsid w:val="00E73296"/>
    <w:rsid w:val="00E76E30"/>
    <w:rsid w:val="00E801D2"/>
    <w:rsid w:val="00E82D2E"/>
    <w:rsid w:val="00E831A7"/>
    <w:rsid w:val="00E85A1F"/>
    <w:rsid w:val="00E8796C"/>
    <w:rsid w:val="00E87BD3"/>
    <w:rsid w:val="00E94D50"/>
    <w:rsid w:val="00E9604E"/>
    <w:rsid w:val="00EA0502"/>
    <w:rsid w:val="00EA1C1E"/>
    <w:rsid w:val="00EA2291"/>
    <w:rsid w:val="00EA2C3F"/>
    <w:rsid w:val="00EA5B64"/>
    <w:rsid w:val="00EA7295"/>
    <w:rsid w:val="00EB06D3"/>
    <w:rsid w:val="00EB074E"/>
    <w:rsid w:val="00EB4344"/>
    <w:rsid w:val="00EC18C8"/>
    <w:rsid w:val="00EC208F"/>
    <w:rsid w:val="00EC630F"/>
    <w:rsid w:val="00EC6B1A"/>
    <w:rsid w:val="00EC71A1"/>
    <w:rsid w:val="00ED0D8B"/>
    <w:rsid w:val="00ED108E"/>
    <w:rsid w:val="00ED1AA0"/>
    <w:rsid w:val="00ED7357"/>
    <w:rsid w:val="00EE37D5"/>
    <w:rsid w:val="00EE6F18"/>
    <w:rsid w:val="00EE72FD"/>
    <w:rsid w:val="00EE75C3"/>
    <w:rsid w:val="00EF30B6"/>
    <w:rsid w:val="00EF5203"/>
    <w:rsid w:val="00EF54BC"/>
    <w:rsid w:val="00EF55A4"/>
    <w:rsid w:val="00F02051"/>
    <w:rsid w:val="00F03DBB"/>
    <w:rsid w:val="00F04DF2"/>
    <w:rsid w:val="00F04FAC"/>
    <w:rsid w:val="00F10371"/>
    <w:rsid w:val="00F114ED"/>
    <w:rsid w:val="00F12161"/>
    <w:rsid w:val="00F1549D"/>
    <w:rsid w:val="00F2248B"/>
    <w:rsid w:val="00F23791"/>
    <w:rsid w:val="00F25BA3"/>
    <w:rsid w:val="00F275D8"/>
    <w:rsid w:val="00F27769"/>
    <w:rsid w:val="00F307C6"/>
    <w:rsid w:val="00F328E1"/>
    <w:rsid w:val="00F344C7"/>
    <w:rsid w:val="00F345EF"/>
    <w:rsid w:val="00F40BF2"/>
    <w:rsid w:val="00F4173A"/>
    <w:rsid w:val="00F427E5"/>
    <w:rsid w:val="00F44BF2"/>
    <w:rsid w:val="00F47338"/>
    <w:rsid w:val="00F479FE"/>
    <w:rsid w:val="00F5160B"/>
    <w:rsid w:val="00F5184B"/>
    <w:rsid w:val="00F543D6"/>
    <w:rsid w:val="00F61690"/>
    <w:rsid w:val="00F62A8F"/>
    <w:rsid w:val="00F62D9B"/>
    <w:rsid w:val="00F63C1B"/>
    <w:rsid w:val="00F6444A"/>
    <w:rsid w:val="00F65F77"/>
    <w:rsid w:val="00F66AF5"/>
    <w:rsid w:val="00F71764"/>
    <w:rsid w:val="00F74360"/>
    <w:rsid w:val="00F81E51"/>
    <w:rsid w:val="00F87596"/>
    <w:rsid w:val="00FA0D70"/>
    <w:rsid w:val="00FA5D26"/>
    <w:rsid w:val="00FB1E11"/>
    <w:rsid w:val="00FB2C67"/>
    <w:rsid w:val="00FB39D4"/>
    <w:rsid w:val="00FB4573"/>
    <w:rsid w:val="00FB5374"/>
    <w:rsid w:val="00FB7433"/>
    <w:rsid w:val="00FC787A"/>
    <w:rsid w:val="00FD0510"/>
    <w:rsid w:val="00FD239D"/>
    <w:rsid w:val="00FD2FCD"/>
    <w:rsid w:val="00FD4D5F"/>
    <w:rsid w:val="00FD7B5B"/>
    <w:rsid w:val="00FE0C69"/>
    <w:rsid w:val="00FF1996"/>
    <w:rsid w:val="00FF265F"/>
    <w:rsid w:val="00FF3A5B"/>
    <w:rsid w:val="00FF456F"/>
    <w:rsid w:val="00FF4D86"/>
    <w:rsid w:val="19D24725"/>
    <w:rsid w:val="1A32C46B"/>
    <w:rsid w:val="1AA608A3"/>
    <w:rsid w:val="20CD28BB"/>
    <w:rsid w:val="21122432"/>
    <w:rsid w:val="248687CF"/>
    <w:rsid w:val="26004E2F"/>
    <w:rsid w:val="2EF083B0"/>
    <w:rsid w:val="31402C41"/>
    <w:rsid w:val="3D530A3F"/>
    <w:rsid w:val="3EA32AF3"/>
    <w:rsid w:val="3F0B02AC"/>
    <w:rsid w:val="4310C0FC"/>
    <w:rsid w:val="491BCA67"/>
    <w:rsid w:val="49954A3F"/>
    <w:rsid w:val="52F153A0"/>
    <w:rsid w:val="5AB580CE"/>
    <w:rsid w:val="5B6C8C25"/>
    <w:rsid w:val="5E6B2FB1"/>
    <w:rsid w:val="6C8C1631"/>
    <w:rsid w:val="710156F9"/>
    <w:rsid w:val="782B2951"/>
    <w:rsid w:val="7B545C6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487C4"/>
  <w15:docId w15:val="{64A4B826-949A-4F6C-8ADD-9F1CE4EC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8B4"/>
    <w:pPr>
      <w:spacing w:after="60"/>
      <w:jc w:val="both"/>
    </w:pPr>
    <w:rPr>
      <w:rFonts w:ascii="Calibri" w:hAnsi="Calibri"/>
      <w:sz w:val="24"/>
      <w:szCs w:val="24"/>
      <w:lang w:val="en-US"/>
    </w:rPr>
  </w:style>
  <w:style w:type="paragraph" w:styleId="Heading1">
    <w:name w:val="heading 1"/>
    <w:aliases w:val="Head 1"/>
    <w:basedOn w:val="Normal"/>
    <w:next w:val="Normal"/>
    <w:qFormat/>
    <w:rsid w:val="009C5A97"/>
    <w:pPr>
      <w:keepNext/>
      <w:numPr>
        <w:numId w:val="8"/>
      </w:numPr>
      <w:spacing w:before="360" w:after="120"/>
      <w:jc w:val="left"/>
      <w:outlineLvl w:val="0"/>
    </w:pPr>
    <w:rPr>
      <w:rFonts w:cs="Arial"/>
      <w:b/>
      <w:bCs/>
      <w:kern w:val="32"/>
      <w:sz w:val="28"/>
      <w:szCs w:val="32"/>
    </w:rPr>
  </w:style>
  <w:style w:type="paragraph" w:styleId="Heading2">
    <w:name w:val="heading 2"/>
    <w:aliases w:val="Head 2"/>
    <w:basedOn w:val="Normal"/>
    <w:next w:val="Normal"/>
    <w:qFormat/>
    <w:rsid w:val="009C5A97"/>
    <w:pPr>
      <w:keepNext/>
      <w:numPr>
        <w:ilvl w:val="1"/>
        <w:numId w:val="8"/>
      </w:numPr>
      <w:spacing w:before="240" w:after="120"/>
      <w:jc w:val="left"/>
      <w:outlineLvl w:val="1"/>
    </w:pPr>
    <w:rPr>
      <w:rFonts w:cs="Arial"/>
      <w:b/>
      <w:bCs/>
      <w:sz w:val="26"/>
      <w:szCs w:val="28"/>
    </w:rPr>
  </w:style>
  <w:style w:type="paragraph" w:styleId="Heading3">
    <w:name w:val="heading 3"/>
    <w:aliases w:val="Head 3"/>
    <w:basedOn w:val="Normal"/>
    <w:next w:val="Normal"/>
    <w:qFormat/>
    <w:rsid w:val="009C5A97"/>
    <w:pPr>
      <w:keepNext/>
      <w:numPr>
        <w:ilvl w:val="2"/>
        <w:numId w:val="8"/>
      </w:numPr>
      <w:spacing w:before="240" w:after="120"/>
      <w:jc w:val="left"/>
      <w:outlineLvl w:val="2"/>
    </w:pPr>
    <w:rPr>
      <w:rFonts w:cs="Arial"/>
      <w:b/>
      <w:bCs/>
      <w:szCs w:val="26"/>
    </w:rPr>
  </w:style>
  <w:style w:type="paragraph" w:styleId="Heading4">
    <w:name w:val="heading 4"/>
    <w:aliases w:val="Head 4"/>
    <w:basedOn w:val="Heading1"/>
    <w:next w:val="Normal"/>
    <w:qFormat/>
    <w:rsid w:val="009C5A97"/>
    <w:pPr>
      <w:numPr>
        <w:ilvl w:val="3"/>
      </w:numPr>
      <w:spacing w:before="240"/>
      <w:outlineLvl w:val="3"/>
    </w:pPr>
    <w:rPr>
      <w:sz w:val="22"/>
    </w:rPr>
  </w:style>
  <w:style w:type="paragraph" w:styleId="Heading5">
    <w:name w:val="heading 5"/>
    <w:aliases w:val="Head 5"/>
    <w:basedOn w:val="Heading4"/>
    <w:next w:val="Normal"/>
    <w:qFormat/>
    <w:rsid w:val="009C5A97"/>
    <w:pPr>
      <w:numPr>
        <w:ilvl w:val="4"/>
      </w:numPr>
      <w:outlineLvl w:val="4"/>
    </w:pPr>
  </w:style>
  <w:style w:type="paragraph" w:styleId="Heading6">
    <w:name w:val="heading 6"/>
    <w:aliases w:val="Head 6"/>
    <w:basedOn w:val="Heading5"/>
    <w:next w:val="Normal"/>
    <w:qFormat/>
    <w:rsid w:val="009C5A97"/>
    <w:pPr>
      <w:numPr>
        <w:ilvl w:val="5"/>
      </w:numPr>
      <w:outlineLvl w:val="5"/>
    </w:pPr>
  </w:style>
  <w:style w:type="paragraph" w:styleId="Heading7">
    <w:name w:val="heading 7"/>
    <w:aliases w:val="Head 7"/>
    <w:basedOn w:val="Normal"/>
    <w:next w:val="Normal"/>
    <w:link w:val="Heading7Char"/>
    <w:qFormat/>
    <w:rsid w:val="004946AE"/>
    <w:pPr>
      <w:keepNext/>
      <w:outlineLvl w:val="6"/>
    </w:pPr>
    <w:rPr>
      <w:b/>
      <w:bCs/>
    </w:rPr>
  </w:style>
  <w:style w:type="paragraph" w:styleId="Heading8">
    <w:name w:val="heading 8"/>
    <w:aliases w:val="Head 8"/>
    <w:basedOn w:val="Normal"/>
    <w:next w:val="Normal"/>
    <w:link w:val="Heading8Char"/>
    <w:qFormat/>
    <w:rsid w:val="004946AE"/>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C5A97"/>
    <w:pPr>
      <w:tabs>
        <w:tab w:val="right" w:leader="dot" w:pos="9062"/>
      </w:tabs>
      <w:spacing w:before="120"/>
      <w:ind w:left="425" w:right="567" w:hanging="425"/>
      <w:jc w:val="left"/>
    </w:pPr>
    <w:rPr>
      <w:b/>
      <w:noProof/>
    </w:rPr>
  </w:style>
  <w:style w:type="paragraph" w:styleId="TOC2">
    <w:name w:val="toc 2"/>
    <w:basedOn w:val="Normal"/>
    <w:next w:val="Normal"/>
    <w:autoRedefine/>
    <w:uiPriority w:val="39"/>
    <w:rsid w:val="009C5A97"/>
    <w:pPr>
      <w:tabs>
        <w:tab w:val="right" w:leader="dot" w:pos="9062"/>
      </w:tabs>
      <w:spacing w:before="80"/>
      <w:ind w:left="1134" w:right="567" w:hanging="709"/>
      <w:jc w:val="left"/>
    </w:pPr>
    <w:rPr>
      <w:rFonts w:cs="Arial"/>
      <w:noProof/>
    </w:rPr>
  </w:style>
  <w:style w:type="paragraph" w:styleId="TOC3">
    <w:name w:val="toc 3"/>
    <w:basedOn w:val="Normal"/>
    <w:next w:val="Normal"/>
    <w:autoRedefine/>
    <w:uiPriority w:val="39"/>
    <w:rsid w:val="009C5A97"/>
    <w:pPr>
      <w:tabs>
        <w:tab w:val="left" w:pos="2268"/>
        <w:tab w:val="right" w:leader="dot" w:pos="9062"/>
      </w:tabs>
      <w:spacing w:before="60"/>
      <w:ind w:left="2268" w:right="567" w:hanging="1134"/>
      <w:jc w:val="left"/>
    </w:pPr>
    <w:rPr>
      <w:noProof/>
    </w:rPr>
  </w:style>
  <w:style w:type="paragraph" w:styleId="TOC4">
    <w:name w:val="toc 4"/>
    <w:basedOn w:val="Normal"/>
    <w:next w:val="Normal"/>
    <w:autoRedefine/>
    <w:semiHidden/>
    <w:rsid w:val="009C5A97"/>
    <w:pPr>
      <w:spacing w:before="40"/>
      <w:ind w:left="1984" w:right="567" w:hanging="992"/>
    </w:pPr>
    <w:rPr>
      <w:noProof/>
      <w:szCs w:val="22"/>
    </w:rPr>
  </w:style>
  <w:style w:type="paragraph" w:styleId="Caption">
    <w:name w:val="caption"/>
    <w:basedOn w:val="Normal"/>
    <w:next w:val="Normal"/>
    <w:qFormat/>
    <w:rsid w:val="009C5A97"/>
    <w:pPr>
      <w:keepNext/>
      <w:keepLines/>
      <w:tabs>
        <w:tab w:val="left" w:pos="1134"/>
      </w:tabs>
      <w:spacing w:before="120" w:after="120"/>
      <w:jc w:val="left"/>
    </w:pPr>
    <w:rPr>
      <w:b/>
      <w:bCs/>
      <w:sz w:val="22"/>
      <w:szCs w:val="20"/>
    </w:rPr>
  </w:style>
  <w:style w:type="paragraph" w:styleId="TOC6">
    <w:name w:val="toc 6"/>
    <w:basedOn w:val="Normal"/>
    <w:next w:val="Normal"/>
    <w:autoRedefine/>
    <w:semiHidden/>
    <w:rsid w:val="009C5A97"/>
    <w:pPr>
      <w:ind w:left="1100"/>
    </w:pPr>
  </w:style>
  <w:style w:type="paragraph" w:customStyle="1" w:styleId="Bullets">
    <w:name w:val="Bullets"/>
    <w:basedOn w:val="Normal"/>
    <w:next w:val="Normal"/>
    <w:rsid w:val="009C5A97"/>
    <w:pPr>
      <w:numPr>
        <w:numId w:val="1"/>
      </w:numPr>
      <w:tabs>
        <w:tab w:val="left" w:pos="3420"/>
      </w:tabs>
      <w:spacing w:before="60"/>
      <w:jc w:val="left"/>
    </w:pPr>
  </w:style>
  <w:style w:type="paragraph" w:customStyle="1" w:styleId="Numbering">
    <w:name w:val="Numbering"/>
    <w:basedOn w:val="Normal"/>
    <w:next w:val="Normal"/>
    <w:qFormat/>
    <w:rsid w:val="004F3483"/>
    <w:pPr>
      <w:numPr>
        <w:ilvl w:val="1"/>
        <w:numId w:val="5"/>
      </w:numPr>
      <w:tabs>
        <w:tab w:val="left" w:pos="907"/>
      </w:tabs>
      <w:spacing w:before="60"/>
      <w:jc w:val="left"/>
    </w:pPr>
  </w:style>
  <w:style w:type="paragraph" w:styleId="TOC5">
    <w:name w:val="toc 5"/>
    <w:basedOn w:val="Normal"/>
    <w:next w:val="Normal"/>
    <w:autoRedefine/>
    <w:semiHidden/>
    <w:rsid w:val="009C5A97"/>
    <w:pPr>
      <w:tabs>
        <w:tab w:val="left" w:pos="2268"/>
        <w:tab w:val="right" w:leader="dot" w:pos="9060"/>
      </w:tabs>
      <w:ind w:left="2268" w:right="567" w:hanging="1134"/>
      <w:jc w:val="left"/>
    </w:pPr>
    <w:rPr>
      <w:noProof/>
      <w:szCs w:val="22"/>
    </w:rPr>
  </w:style>
  <w:style w:type="paragraph" w:styleId="TableofFigures">
    <w:name w:val="table of figures"/>
    <w:basedOn w:val="Normal"/>
    <w:next w:val="Normal"/>
    <w:uiPriority w:val="99"/>
    <w:rsid w:val="009C5A97"/>
    <w:pPr>
      <w:spacing w:before="60"/>
      <w:ind w:left="567" w:right="567" w:hanging="567"/>
      <w:jc w:val="left"/>
    </w:pPr>
    <w:rPr>
      <w:rFonts w:cs="Arial"/>
      <w:noProof/>
    </w:rPr>
  </w:style>
  <w:style w:type="paragraph" w:styleId="Header">
    <w:name w:val="header"/>
    <w:basedOn w:val="Normal"/>
    <w:link w:val="HeaderChar"/>
    <w:uiPriority w:val="99"/>
    <w:rsid w:val="009C5A97"/>
    <w:pPr>
      <w:tabs>
        <w:tab w:val="right" w:pos="9072"/>
      </w:tabs>
    </w:pPr>
    <w:rPr>
      <w:smallCaps/>
      <w:sz w:val="20"/>
    </w:rPr>
  </w:style>
  <w:style w:type="paragraph" w:customStyle="1" w:styleId="Bullets2">
    <w:name w:val="Bullets 2"/>
    <w:basedOn w:val="Bullets"/>
    <w:next w:val="Normal"/>
    <w:rsid w:val="009C5A97"/>
    <w:pPr>
      <w:numPr>
        <w:numId w:val="2"/>
      </w:numPr>
    </w:pPr>
  </w:style>
  <w:style w:type="paragraph" w:customStyle="1" w:styleId="Bullets3">
    <w:name w:val="Bullets 3"/>
    <w:basedOn w:val="Bullets2"/>
    <w:next w:val="Normal"/>
    <w:rsid w:val="009C5A97"/>
    <w:pPr>
      <w:numPr>
        <w:numId w:val="3"/>
      </w:numPr>
    </w:pPr>
  </w:style>
  <w:style w:type="paragraph" w:customStyle="1" w:styleId="Numbering2">
    <w:name w:val="Numbering 2"/>
    <w:basedOn w:val="Numbering"/>
    <w:next w:val="Normal"/>
    <w:qFormat/>
    <w:rsid w:val="009C5A97"/>
    <w:pPr>
      <w:numPr>
        <w:ilvl w:val="0"/>
        <w:numId w:val="6"/>
      </w:numPr>
    </w:pPr>
  </w:style>
  <w:style w:type="paragraph" w:customStyle="1" w:styleId="Numbering3">
    <w:name w:val="Numbering 3"/>
    <w:basedOn w:val="Numbering2"/>
    <w:next w:val="Normal"/>
    <w:qFormat/>
    <w:rsid w:val="009C5A97"/>
    <w:pPr>
      <w:numPr>
        <w:numId w:val="7"/>
      </w:numPr>
      <w:tabs>
        <w:tab w:val="left" w:pos="1276"/>
      </w:tabs>
    </w:pPr>
  </w:style>
  <w:style w:type="paragraph" w:styleId="Footer">
    <w:name w:val="footer"/>
    <w:basedOn w:val="Normal"/>
    <w:link w:val="FooterChar"/>
    <w:rsid w:val="009C5A97"/>
    <w:pPr>
      <w:tabs>
        <w:tab w:val="center" w:pos="4536"/>
      </w:tabs>
    </w:pPr>
  </w:style>
  <w:style w:type="paragraph" w:styleId="TOC7">
    <w:name w:val="toc 7"/>
    <w:basedOn w:val="Normal"/>
    <w:next w:val="Normal"/>
    <w:autoRedefine/>
    <w:semiHidden/>
    <w:rsid w:val="009C5A97"/>
    <w:pPr>
      <w:ind w:left="1320"/>
    </w:pPr>
  </w:style>
  <w:style w:type="paragraph" w:styleId="TOC8">
    <w:name w:val="toc 8"/>
    <w:basedOn w:val="Normal"/>
    <w:next w:val="Normal"/>
    <w:autoRedefine/>
    <w:semiHidden/>
    <w:rsid w:val="009C5A97"/>
    <w:pPr>
      <w:ind w:left="1540"/>
    </w:pPr>
  </w:style>
  <w:style w:type="paragraph" w:styleId="TOC9">
    <w:name w:val="toc 9"/>
    <w:basedOn w:val="Normal"/>
    <w:next w:val="Normal"/>
    <w:autoRedefine/>
    <w:semiHidden/>
    <w:rsid w:val="009C5A97"/>
    <w:pPr>
      <w:ind w:left="1760"/>
    </w:pPr>
  </w:style>
  <w:style w:type="paragraph" w:styleId="BalloonText">
    <w:name w:val="Balloon Text"/>
    <w:basedOn w:val="Normal"/>
    <w:link w:val="BalloonTextChar"/>
    <w:rsid w:val="009C5A97"/>
    <w:rPr>
      <w:rFonts w:cs="Tahoma"/>
      <w:sz w:val="20"/>
      <w:szCs w:val="16"/>
    </w:rPr>
  </w:style>
  <w:style w:type="character" w:customStyle="1" w:styleId="BalloonTextChar">
    <w:name w:val="Balloon Text Char"/>
    <w:basedOn w:val="DefaultParagraphFont"/>
    <w:link w:val="BalloonText"/>
    <w:rsid w:val="009C5A97"/>
    <w:rPr>
      <w:rFonts w:ascii="Calibri" w:hAnsi="Calibri" w:cs="Tahoma"/>
      <w:szCs w:val="16"/>
    </w:rPr>
  </w:style>
  <w:style w:type="paragraph" w:customStyle="1" w:styleId="Bild">
    <w:name w:val="Bild"/>
    <w:basedOn w:val="Normal"/>
    <w:rsid w:val="009C5A97"/>
    <w:pPr>
      <w:keepNext/>
      <w:keepLines/>
      <w:jc w:val="left"/>
    </w:pPr>
  </w:style>
  <w:style w:type="paragraph" w:customStyle="1" w:styleId="Stichwort">
    <w:name w:val="Stichwort"/>
    <w:basedOn w:val="Normal"/>
    <w:next w:val="Normal"/>
    <w:link w:val="StichwortZchn"/>
    <w:rsid w:val="009C5A97"/>
    <w:pPr>
      <w:tabs>
        <w:tab w:val="left" w:pos="1701"/>
        <w:tab w:val="left" w:pos="2835"/>
      </w:tabs>
      <w:spacing w:before="120"/>
      <w:ind w:left="540" w:hanging="540"/>
      <w:jc w:val="left"/>
    </w:pPr>
  </w:style>
  <w:style w:type="character" w:customStyle="1" w:styleId="StichwortZchn">
    <w:name w:val="Stichwort Zchn"/>
    <w:basedOn w:val="DefaultParagraphFont"/>
    <w:link w:val="Stichwort"/>
    <w:rsid w:val="009C5A97"/>
    <w:rPr>
      <w:rFonts w:ascii="Calibri" w:hAnsi="Calibri"/>
      <w:sz w:val="24"/>
      <w:szCs w:val="24"/>
    </w:rPr>
  </w:style>
  <w:style w:type="paragraph" w:customStyle="1" w:styleId="Tabelle">
    <w:name w:val="Tabelle"/>
    <w:basedOn w:val="Normal"/>
    <w:rsid w:val="00BB500E"/>
    <w:pPr>
      <w:keepLines/>
      <w:jc w:val="left"/>
    </w:pPr>
    <w:rPr>
      <w:sz w:val="22"/>
    </w:rPr>
  </w:style>
  <w:style w:type="paragraph" w:customStyle="1" w:styleId="Formel">
    <w:name w:val="Formel"/>
    <w:basedOn w:val="Normal"/>
    <w:next w:val="Normal"/>
    <w:rsid w:val="009C5A97"/>
    <w:pPr>
      <w:tabs>
        <w:tab w:val="center" w:pos="4536"/>
        <w:tab w:val="right" w:pos="9072"/>
      </w:tabs>
    </w:pPr>
    <w:rPr>
      <w:rFonts w:ascii="Cambria Math" w:hAnsi="Cambria Math"/>
    </w:rPr>
  </w:style>
  <w:style w:type="character" w:customStyle="1" w:styleId="Formeltext">
    <w:name w:val="Formeltext"/>
    <w:basedOn w:val="DefaultParagraphFont"/>
    <w:rsid w:val="009C5A97"/>
    <w:rPr>
      <w:rFonts w:ascii="Cambria Math" w:hAnsi="Cambria Math"/>
      <w:i/>
      <w:sz w:val="22"/>
    </w:rPr>
  </w:style>
  <w:style w:type="character" w:customStyle="1" w:styleId="Hervorhebungfett">
    <w:name w:val="Hervorhebung_fett"/>
    <w:basedOn w:val="DefaultParagraphFont"/>
    <w:rsid w:val="0048310F"/>
    <w:rPr>
      <w:rFonts w:ascii="Calibri" w:hAnsi="Calibri"/>
      <w:b/>
      <w:sz w:val="24"/>
    </w:rPr>
  </w:style>
  <w:style w:type="character" w:customStyle="1" w:styleId="Listing">
    <w:name w:val="Listing"/>
    <w:basedOn w:val="DefaultParagraphFont"/>
    <w:rsid w:val="009C5A97"/>
    <w:rPr>
      <w:rFonts w:ascii="Calibri" w:hAnsi="Calibri"/>
      <w:sz w:val="24"/>
    </w:rPr>
  </w:style>
  <w:style w:type="paragraph" w:styleId="Title">
    <w:name w:val="Title"/>
    <w:basedOn w:val="Normal"/>
    <w:next w:val="Normal"/>
    <w:link w:val="TitleChar"/>
    <w:qFormat/>
    <w:rsid w:val="009C5A97"/>
    <w:pPr>
      <w:jc w:val="center"/>
    </w:pPr>
    <w:rPr>
      <w:rFonts w:eastAsiaTheme="majorEastAsia" w:cstheme="majorBidi"/>
      <w:b/>
      <w:spacing w:val="5"/>
      <w:kern w:val="28"/>
      <w:sz w:val="48"/>
      <w:szCs w:val="52"/>
    </w:rPr>
  </w:style>
  <w:style w:type="character" w:customStyle="1" w:styleId="TitleChar">
    <w:name w:val="Title Char"/>
    <w:basedOn w:val="DefaultParagraphFont"/>
    <w:link w:val="Title"/>
    <w:rsid w:val="009C5A97"/>
    <w:rPr>
      <w:rFonts w:ascii="Calibri" w:eastAsiaTheme="majorEastAsia" w:hAnsi="Calibri" w:cstheme="majorBidi"/>
      <w:b/>
      <w:spacing w:val="5"/>
      <w:kern w:val="28"/>
      <w:sz w:val="48"/>
      <w:szCs w:val="52"/>
    </w:rPr>
  </w:style>
  <w:style w:type="paragraph" w:customStyle="1" w:styleId="Titelunder">
    <w:name w:val="Titel_under"/>
    <w:basedOn w:val="Normal"/>
    <w:link w:val="TitelunderZchn"/>
    <w:qFormat/>
    <w:rsid w:val="009C5A97"/>
    <w:pPr>
      <w:jc w:val="center"/>
    </w:pPr>
    <w:rPr>
      <w:sz w:val="28"/>
      <w:szCs w:val="28"/>
    </w:rPr>
  </w:style>
  <w:style w:type="character" w:customStyle="1" w:styleId="TitelunderZchn">
    <w:name w:val="Titel_under Zchn"/>
    <w:basedOn w:val="DefaultParagraphFont"/>
    <w:link w:val="Titelunder"/>
    <w:rsid w:val="009C5A97"/>
    <w:rPr>
      <w:rFonts w:ascii="Calibri" w:hAnsi="Calibri"/>
      <w:sz w:val="28"/>
      <w:szCs w:val="28"/>
    </w:rPr>
  </w:style>
  <w:style w:type="character" w:styleId="Hyperlink">
    <w:name w:val="Hyperlink"/>
    <w:basedOn w:val="DefaultParagraphFont"/>
    <w:uiPriority w:val="99"/>
    <w:unhideWhenUsed/>
    <w:rsid w:val="009C5A97"/>
    <w:rPr>
      <w:rFonts w:ascii="Calibri" w:hAnsi="Calibri"/>
      <w:color w:val="0000FF" w:themeColor="hyperlink"/>
      <w:sz w:val="24"/>
      <w:u w:val="single"/>
    </w:rPr>
  </w:style>
  <w:style w:type="paragraph" w:customStyle="1" w:styleId="StandardTabs">
    <w:name w:val="Standard_Tabs"/>
    <w:basedOn w:val="Normal"/>
    <w:link w:val="StandardTabsZchn"/>
    <w:qFormat/>
    <w:rsid w:val="009C5A97"/>
    <w:pPr>
      <w:tabs>
        <w:tab w:val="left" w:pos="284"/>
        <w:tab w:val="left" w:pos="567"/>
        <w:tab w:val="left" w:pos="1134"/>
        <w:tab w:val="left" w:pos="2268"/>
        <w:tab w:val="left" w:pos="3402"/>
        <w:tab w:val="left" w:pos="4536"/>
        <w:tab w:val="left" w:pos="5670"/>
        <w:tab w:val="right" w:pos="9072"/>
      </w:tabs>
      <w:jc w:val="left"/>
    </w:pPr>
  </w:style>
  <w:style w:type="character" w:customStyle="1" w:styleId="StandardTabsZchn">
    <w:name w:val="Standard_Tabs Zchn"/>
    <w:basedOn w:val="DefaultParagraphFont"/>
    <w:link w:val="StandardTabs"/>
    <w:rsid w:val="009C5A97"/>
    <w:rPr>
      <w:rFonts w:ascii="Calibri" w:hAnsi="Calibri"/>
      <w:sz w:val="24"/>
      <w:szCs w:val="24"/>
      <w:lang w:val="en-US"/>
    </w:rPr>
  </w:style>
  <w:style w:type="table" w:customStyle="1" w:styleId="TabelleStandard">
    <w:name w:val="Tabelle Standard"/>
    <w:basedOn w:val="TableNormal"/>
    <w:uiPriority w:val="99"/>
    <w:rsid w:val="009C5A97"/>
    <w:rPr>
      <w:rFonts w:ascii="Arial" w:hAnsi="Arial"/>
    </w:rPr>
    <w:tblPr>
      <w:jc w:val="right"/>
      <w:tblCellSpacing w:w="11" w:type="dxa"/>
      <w:tblBorders>
        <w:top w:val="single" w:sz="8" w:space="0" w:color="auto"/>
        <w:bottom w:val="single" w:sz="8" w:space="0" w:color="auto"/>
      </w:tblBorders>
      <w:tblCellMar>
        <w:top w:w="28" w:type="dxa"/>
        <w:bottom w:w="28" w:type="dxa"/>
      </w:tblCellMar>
    </w:tblPr>
    <w:trPr>
      <w:tblCellSpacing w:w="11" w:type="dxa"/>
      <w:jc w:val="right"/>
    </w:trPr>
    <w:tblStylePr w:type="firstRow">
      <w:rPr>
        <w:b/>
      </w:rPr>
      <w:tblPr/>
      <w:tcPr>
        <w:tcBorders>
          <w:top w:val="nil"/>
          <w:left w:val="nil"/>
          <w:bottom w:val="single" w:sz="4" w:space="0" w:color="auto"/>
          <w:right w:val="nil"/>
          <w:insideH w:val="nil"/>
          <w:insideV w:val="nil"/>
          <w:tl2br w:val="nil"/>
          <w:tr2bl w:val="nil"/>
        </w:tcBorders>
      </w:tcPr>
    </w:tblStylePr>
    <w:tblStylePr w:type="firstCol">
      <w:rPr>
        <w:b/>
        <w:i w:val="0"/>
      </w:rPr>
    </w:tblStylePr>
  </w:style>
  <w:style w:type="table" w:styleId="TableGrid">
    <w:name w:val="Table Grid"/>
    <w:basedOn w:val="TableNormal"/>
    <w:rsid w:val="009C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A97"/>
    <w:rPr>
      <w:rFonts w:ascii="Calibri" w:hAnsi="Calibri"/>
      <w:color w:val="808080"/>
      <w:sz w:val="24"/>
    </w:rPr>
  </w:style>
  <w:style w:type="paragraph" w:customStyle="1" w:styleId="HeadPramble1">
    <w:name w:val="Head Präamble 1"/>
    <w:basedOn w:val="Normal"/>
    <w:qFormat/>
    <w:rsid w:val="0076542B"/>
    <w:rPr>
      <w:b/>
      <w:sz w:val="28"/>
    </w:rPr>
  </w:style>
  <w:style w:type="paragraph" w:customStyle="1" w:styleId="Literaturkursiv">
    <w:name w:val="Literatur_kursiv"/>
    <w:basedOn w:val="Stichwort"/>
    <w:link w:val="LiteraturkursivZchn"/>
    <w:qFormat/>
    <w:rsid w:val="009C5A97"/>
    <w:rPr>
      <w:i/>
    </w:rPr>
  </w:style>
  <w:style w:type="character" w:customStyle="1" w:styleId="LiteraturkursivZchn">
    <w:name w:val="Literatur_kursiv Zchn"/>
    <w:basedOn w:val="StichwortZchn"/>
    <w:link w:val="Literaturkursiv"/>
    <w:rsid w:val="009C5A97"/>
    <w:rPr>
      <w:rFonts w:ascii="Calibri" w:hAnsi="Calibri"/>
      <w:i/>
      <w:sz w:val="24"/>
      <w:szCs w:val="24"/>
    </w:rPr>
  </w:style>
  <w:style w:type="paragraph" w:customStyle="1" w:styleId="HeadnoNumber">
    <w:name w:val="Head_no_Number"/>
    <w:basedOn w:val="Normal"/>
    <w:qFormat/>
    <w:rsid w:val="009C5A97"/>
    <w:pPr>
      <w:spacing w:before="120"/>
      <w:jc w:val="left"/>
    </w:pPr>
    <w:rPr>
      <w:b/>
    </w:rPr>
  </w:style>
  <w:style w:type="paragraph" w:customStyle="1" w:styleId="TableTitle">
    <w:name w:val="Table Title"/>
    <w:basedOn w:val="Caption"/>
    <w:qFormat/>
    <w:rsid w:val="00F87596"/>
    <w:pPr>
      <w:spacing w:before="240"/>
    </w:pPr>
  </w:style>
  <w:style w:type="table" w:customStyle="1" w:styleId="FormelTabelle">
    <w:name w:val="Formel_Tabelle"/>
    <w:basedOn w:val="TableNormal"/>
    <w:uiPriority w:val="99"/>
    <w:rsid w:val="009C5A97"/>
    <w:pPr>
      <w:jc w:val="center"/>
    </w:pPr>
    <w:rPr>
      <w:rFonts w:ascii="Cambria Math" w:hAnsi="Cambria Math"/>
    </w:rPr>
    <w:tblPr/>
    <w:tcPr>
      <w:vAlign w:val="center"/>
    </w:tcPr>
    <w:tblStylePr w:type="firstCol">
      <w:pPr>
        <w:wordWrap/>
        <w:jc w:val="center"/>
      </w:pPr>
    </w:tblStylePr>
  </w:style>
  <w:style w:type="paragraph" w:customStyle="1" w:styleId="AnschriftundTelefonnummer">
    <w:name w:val="Anschrift und Telefonnummer"/>
    <w:aliases w:val="Vorsitzender"/>
    <w:basedOn w:val="Normal"/>
    <w:rsid w:val="009C5A97"/>
    <w:pPr>
      <w:jc w:val="left"/>
    </w:pPr>
  </w:style>
  <w:style w:type="paragraph" w:customStyle="1" w:styleId="BoldStandard">
    <w:name w:val="Bold_Standard"/>
    <w:basedOn w:val="Normal"/>
    <w:next w:val="Normal"/>
    <w:qFormat/>
    <w:rsid w:val="009C5A97"/>
    <w:rPr>
      <w:b/>
    </w:rPr>
  </w:style>
  <w:style w:type="paragraph" w:styleId="BlockText">
    <w:name w:val="Block Text"/>
    <w:basedOn w:val="Normal"/>
    <w:rsid w:val="009C5A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customStyle="1" w:styleId="Buchstabe">
    <w:name w:val="Buchstabe"/>
    <w:basedOn w:val="Normal"/>
    <w:rsid w:val="009C5A97"/>
    <w:pPr>
      <w:numPr>
        <w:numId w:val="4"/>
      </w:numPr>
      <w:tabs>
        <w:tab w:val="left" w:pos="794"/>
        <w:tab w:val="left" w:pos="4536"/>
      </w:tabs>
      <w:spacing w:after="120"/>
    </w:pPr>
    <w:rPr>
      <w:szCs w:val="20"/>
    </w:rPr>
  </w:style>
  <w:style w:type="character" w:styleId="BookTitle">
    <w:name w:val="Book Title"/>
    <w:basedOn w:val="DefaultParagraphFont"/>
    <w:uiPriority w:val="33"/>
    <w:rsid w:val="009C5A97"/>
    <w:rPr>
      <w:rFonts w:ascii="Calibri" w:hAnsi="Calibri"/>
      <w:b/>
      <w:bCs/>
      <w:smallCaps/>
      <w:spacing w:val="5"/>
      <w:sz w:val="24"/>
    </w:rPr>
  </w:style>
  <w:style w:type="paragraph" w:styleId="Date">
    <w:name w:val="Date"/>
    <w:basedOn w:val="Normal"/>
    <w:next w:val="Normal"/>
    <w:link w:val="DateChar"/>
    <w:rsid w:val="009C5A97"/>
  </w:style>
  <w:style w:type="character" w:customStyle="1" w:styleId="DateChar">
    <w:name w:val="Date Char"/>
    <w:basedOn w:val="DefaultParagraphFont"/>
    <w:link w:val="Date"/>
    <w:rsid w:val="009C5A97"/>
    <w:rPr>
      <w:rFonts w:ascii="Calibri" w:hAnsi="Calibri"/>
      <w:sz w:val="24"/>
      <w:szCs w:val="24"/>
    </w:rPr>
  </w:style>
  <w:style w:type="paragraph" w:customStyle="1" w:styleId="DatumundOrt">
    <w:name w:val="Datum und Ort"/>
    <w:basedOn w:val="Normal"/>
    <w:rsid w:val="009C5A97"/>
    <w:pPr>
      <w:framePr w:w="2414" w:h="2977" w:hSpace="142" w:vSpace="142" w:wrap="notBeside" w:vAnchor="page" w:hAnchor="page" w:x="9345" w:y="2666"/>
    </w:pPr>
    <w:rPr>
      <w:sz w:val="20"/>
    </w:rPr>
  </w:style>
  <w:style w:type="paragraph" w:styleId="DocumentMap">
    <w:name w:val="Document Map"/>
    <w:basedOn w:val="Normal"/>
    <w:link w:val="DocumentMapChar"/>
    <w:rsid w:val="009C5A97"/>
    <w:rPr>
      <w:rFonts w:cs="Tahoma"/>
      <w:sz w:val="20"/>
      <w:szCs w:val="16"/>
    </w:rPr>
  </w:style>
  <w:style w:type="character" w:customStyle="1" w:styleId="DocumentMapChar">
    <w:name w:val="Document Map Char"/>
    <w:basedOn w:val="DefaultParagraphFont"/>
    <w:link w:val="DocumentMap"/>
    <w:rsid w:val="009C5A97"/>
    <w:rPr>
      <w:rFonts w:ascii="Calibri" w:hAnsi="Calibri" w:cs="Tahoma"/>
      <w:szCs w:val="16"/>
    </w:rPr>
  </w:style>
  <w:style w:type="paragraph" w:styleId="EmailSignature">
    <w:name w:val="E-mail Signature"/>
    <w:basedOn w:val="Normal"/>
    <w:link w:val="EmailSignatureChar"/>
    <w:rsid w:val="009C5A97"/>
  </w:style>
  <w:style w:type="character" w:customStyle="1" w:styleId="EmailSignatureChar">
    <w:name w:val="Email Signature Char"/>
    <w:basedOn w:val="DefaultParagraphFont"/>
    <w:link w:val="EmailSignature"/>
    <w:rsid w:val="009C5A97"/>
    <w:rPr>
      <w:rFonts w:ascii="Calibri" w:hAnsi="Calibri"/>
      <w:sz w:val="24"/>
      <w:szCs w:val="24"/>
    </w:rPr>
  </w:style>
  <w:style w:type="paragraph" w:customStyle="1" w:styleId="Empfngeradresse">
    <w:name w:val="Empfängeradresse"/>
    <w:basedOn w:val="Normal"/>
    <w:rsid w:val="009C5A97"/>
    <w:pPr>
      <w:ind w:right="-197"/>
      <w:jc w:val="left"/>
    </w:pPr>
    <w:rPr>
      <w:sz w:val="22"/>
      <w:szCs w:val="20"/>
    </w:rPr>
  </w:style>
  <w:style w:type="paragraph" w:styleId="EndnoteText">
    <w:name w:val="endnote text"/>
    <w:basedOn w:val="Normal"/>
    <w:link w:val="EndnoteTextChar"/>
    <w:rsid w:val="009C5A97"/>
    <w:rPr>
      <w:sz w:val="20"/>
      <w:szCs w:val="20"/>
    </w:rPr>
  </w:style>
  <w:style w:type="character" w:customStyle="1" w:styleId="EndnoteTextChar">
    <w:name w:val="Endnote Text Char"/>
    <w:basedOn w:val="DefaultParagraphFont"/>
    <w:link w:val="EndnoteText"/>
    <w:rsid w:val="009C5A97"/>
    <w:rPr>
      <w:rFonts w:ascii="Calibri" w:hAnsi="Calibri"/>
    </w:rPr>
  </w:style>
  <w:style w:type="character" w:styleId="EndnoteReference">
    <w:name w:val="endnote reference"/>
    <w:basedOn w:val="DefaultParagraphFont"/>
    <w:rsid w:val="009C5A97"/>
    <w:rPr>
      <w:rFonts w:ascii="Calibri" w:hAnsi="Calibri"/>
      <w:sz w:val="20"/>
      <w:vertAlign w:val="superscript"/>
    </w:rPr>
  </w:style>
  <w:style w:type="character" w:styleId="Strong">
    <w:name w:val="Strong"/>
    <w:aliases w:val="Titelseite"/>
    <w:basedOn w:val="DefaultParagraphFont"/>
    <w:rsid w:val="009C5A97"/>
    <w:rPr>
      <w:rFonts w:ascii="Calibri" w:hAnsi="Calibri"/>
      <w:b/>
      <w:bCs/>
    </w:rPr>
  </w:style>
  <w:style w:type="paragraph" w:styleId="NoteHeading">
    <w:name w:val="Note Heading"/>
    <w:basedOn w:val="Normal"/>
    <w:next w:val="Normal"/>
    <w:link w:val="NoteHeadingChar"/>
    <w:rsid w:val="009C5A97"/>
  </w:style>
  <w:style w:type="character" w:customStyle="1" w:styleId="NoteHeadingChar">
    <w:name w:val="Note Heading Char"/>
    <w:basedOn w:val="DefaultParagraphFont"/>
    <w:link w:val="NoteHeading"/>
    <w:rsid w:val="009C5A97"/>
    <w:rPr>
      <w:rFonts w:ascii="Calibri" w:hAnsi="Calibri"/>
      <w:sz w:val="24"/>
      <w:szCs w:val="24"/>
    </w:rPr>
  </w:style>
  <w:style w:type="paragraph" w:styleId="FootnoteText">
    <w:name w:val="footnote text"/>
    <w:basedOn w:val="Normal"/>
    <w:link w:val="FootnoteTextChar"/>
    <w:rsid w:val="009C5A97"/>
    <w:rPr>
      <w:sz w:val="20"/>
      <w:szCs w:val="20"/>
    </w:rPr>
  </w:style>
  <w:style w:type="character" w:customStyle="1" w:styleId="FootnoteTextChar">
    <w:name w:val="Footnote Text Char"/>
    <w:basedOn w:val="DefaultParagraphFont"/>
    <w:link w:val="FootnoteText"/>
    <w:rsid w:val="009C5A97"/>
    <w:rPr>
      <w:rFonts w:ascii="Calibri" w:hAnsi="Calibri"/>
    </w:rPr>
  </w:style>
  <w:style w:type="character" w:styleId="FootnoteReference">
    <w:name w:val="footnote reference"/>
    <w:basedOn w:val="DefaultParagraphFont"/>
    <w:rsid w:val="009C5A97"/>
    <w:rPr>
      <w:rFonts w:ascii="Calibri" w:hAnsi="Calibri"/>
      <w:sz w:val="22"/>
      <w:vertAlign w:val="superscript"/>
    </w:rPr>
  </w:style>
  <w:style w:type="paragraph" w:styleId="Closing">
    <w:name w:val="Closing"/>
    <w:basedOn w:val="Normal"/>
    <w:link w:val="ClosingChar"/>
    <w:rsid w:val="009C5A97"/>
    <w:pPr>
      <w:ind w:left="4252"/>
    </w:pPr>
  </w:style>
  <w:style w:type="character" w:customStyle="1" w:styleId="ClosingChar">
    <w:name w:val="Closing Char"/>
    <w:basedOn w:val="DefaultParagraphFont"/>
    <w:link w:val="Closing"/>
    <w:rsid w:val="009C5A97"/>
    <w:rPr>
      <w:rFonts w:ascii="Calibri" w:hAnsi="Calibri"/>
      <w:sz w:val="24"/>
      <w:szCs w:val="24"/>
    </w:rPr>
  </w:style>
  <w:style w:type="paragraph" w:styleId="HTMLAddress">
    <w:name w:val="HTML Address"/>
    <w:basedOn w:val="Normal"/>
    <w:link w:val="HTMLAddressChar"/>
    <w:rsid w:val="009C5A97"/>
    <w:rPr>
      <w:i/>
      <w:iCs/>
    </w:rPr>
  </w:style>
  <w:style w:type="character" w:customStyle="1" w:styleId="HTMLAddressChar">
    <w:name w:val="HTML Address Char"/>
    <w:basedOn w:val="DefaultParagraphFont"/>
    <w:link w:val="HTMLAddress"/>
    <w:rsid w:val="009C5A97"/>
    <w:rPr>
      <w:rFonts w:ascii="Calibri" w:hAnsi="Calibri"/>
      <w:i/>
      <w:iCs/>
      <w:sz w:val="24"/>
      <w:szCs w:val="24"/>
    </w:rPr>
  </w:style>
  <w:style w:type="character" w:styleId="HTMLAcronym">
    <w:name w:val="HTML Acronym"/>
    <w:basedOn w:val="DefaultParagraphFont"/>
    <w:rsid w:val="009C5A97"/>
  </w:style>
  <w:style w:type="paragraph" w:customStyle="1" w:styleId="ifakBriefkopf">
    <w:name w:val="ifak Briefkopf"/>
    <w:basedOn w:val="Normal"/>
    <w:rsid w:val="009C5A97"/>
    <w:pPr>
      <w:tabs>
        <w:tab w:val="left" w:pos="425"/>
      </w:tabs>
      <w:ind w:right="-198"/>
      <w:jc w:val="left"/>
    </w:pPr>
    <w:rPr>
      <w:sz w:val="16"/>
      <w:szCs w:val="20"/>
    </w:rPr>
  </w:style>
  <w:style w:type="character" w:customStyle="1" w:styleId="ifakvollstndigerNamerechts">
    <w:name w:val="ifak vollständiger Name rechts"/>
    <w:basedOn w:val="DefaultParagraphFont"/>
    <w:rsid w:val="009C5A97"/>
    <w:rPr>
      <w:rFonts w:ascii="Calibri" w:hAnsi="Calibri"/>
      <w:b/>
      <w:sz w:val="20"/>
    </w:rPr>
  </w:style>
  <w:style w:type="paragraph" w:styleId="Index1">
    <w:name w:val="index 1"/>
    <w:basedOn w:val="Normal"/>
    <w:next w:val="Normal"/>
    <w:autoRedefine/>
    <w:rsid w:val="009C5A97"/>
    <w:pPr>
      <w:ind w:left="240" w:hanging="240"/>
    </w:pPr>
  </w:style>
  <w:style w:type="paragraph" w:styleId="IndexHeading">
    <w:name w:val="index heading"/>
    <w:basedOn w:val="Normal"/>
    <w:next w:val="Index1"/>
    <w:rsid w:val="009C5A97"/>
    <w:rPr>
      <w:rFonts w:eastAsiaTheme="majorEastAsia" w:cstheme="majorBidi"/>
      <w:b/>
      <w:bCs/>
    </w:rPr>
  </w:style>
  <w:style w:type="paragraph" w:styleId="TOCHeading">
    <w:name w:val="TOC Heading"/>
    <w:basedOn w:val="Heading1"/>
    <w:next w:val="Normal"/>
    <w:uiPriority w:val="39"/>
    <w:semiHidden/>
    <w:unhideWhenUsed/>
    <w:qFormat/>
    <w:rsid w:val="009C5A97"/>
    <w:pPr>
      <w:keepLines/>
      <w:spacing w:before="480"/>
      <w:outlineLvl w:val="9"/>
    </w:pPr>
    <w:rPr>
      <w:rFonts w:eastAsiaTheme="majorEastAsia" w:cstheme="majorBidi"/>
      <w:b w:val="0"/>
      <w:bCs w:val="0"/>
      <w:szCs w:val="28"/>
    </w:rPr>
  </w:style>
  <w:style w:type="character" w:styleId="IntenseEmphasis">
    <w:name w:val="Intense Emphasis"/>
    <w:basedOn w:val="DefaultParagraphFont"/>
    <w:uiPriority w:val="21"/>
    <w:rsid w:val="009C5A97"/>
    <w:rPr>
      <w:rFonts w:ascii="Calibri" w:hAnsi="Calibri"/>
      <w:b/>
      <w:bCs/>
      <w:i/>
      <w:iCs/>
      <w:color w:val="auto"/>
    </w:rPr>
  </w:style>
  <w:style w:type="paragraph" w:styleId="NoSpacing">
    <w:name w:val="No Spacing"/>
    <w:uiPriority w:val="1"/>
    <w:rsid w:val="009C5A97"/>
    <w:pPr>
      <w:jc w:val="both"/>
    </w:pPr>
    <w:rPr>
      <w:rFonts w:ascii="Calibri" w:hAnsi="Calibri"/>
      <w:sz w:val="24"/>
      <w:szCs w:val="24"/>
    </w:rPr>
  </w:style>
  <w:style w:type="paragraph" w:styleId="CommentText">
    <w:name w:val="annotation text"/>
    <w:basedOn w:val="Normal"/>
    <w:link w:val="CommentTextChar"/>
    <w:rsid w:val="009C5A97"/>
    <w:rPr>
      <w:sz w:val="20"/>
      <w:szCs w:val="20"/>
    </w:rPr>
  </w:style>
  <w:style w:type="character" w:customStyle="1" w:styleId="CommentTextChar">
    <w:name w:val="Comment Text Char"/>
    <w:basedOn w:val="DefaultParagraphFont"/>
    <w:link w:val="CommentText"/>
    <w:rsid w:val="009C5A97"/>
    <w:rPr>
      <w:rFonts w:ascii="Calibri" w:hAnsi="Calibri"/>
    </w:rPr>
  </w:style>
  <w:style w:type="paragraph" w:customStyle="1" w:styleId="LinkerRand">
    <w:name w:val="Linker Rand"/>
    <w:basedOn w:val="Normal"/>
    <w:rsid w:val="009C5A97"/>
    <w:pPr>
      <w:framePr w:w="950" w:h="2977" w:hSpace="142" w:vSpace="142" w:wrap="notBeside" w:vAnchor="page" w:hAnchor="page" w:x="158" w:y="5204"/>
      <w:tabs>
        <w:tab w:val="left" w:pos="340"/>
        <w:tab w:val="left" w:pos="851"/>
        <w:tab w:val="left" w:pos="1077"/>
        <w:tab w:val="left" w:pos="1276"/>
        <w:tab w:val="left" w:pos="4536"/>
      </w:tabs>
      <w:jc w:val="left"/>
    </w:pPr>
    <w:rPr>
      <w:sz w:val="14"/>
      <w:szCs w:val="20"/>
    </w:rPr>
  </w:style>
  <w:style w:type="paragraph" w:styleId="List">
    <w:name w:val="List"/>
    <w:basedOn w:val="Stichwort"/>
    <w:rsid w:val="009C5A97"/>
  </w:style>
  <w:style w:type="paragraph" w:styleId="ListNumber">
    <w:name w:val="List Number"/>
    <w:basedOn w:val="List"/>
    <w:rsid w:val="009C5A97"/>
  </w:style>
  <w:style w:type="paragraph" w:styleId="MessageHeader">
    <w:name w:val="Message Header"/>
    <w:basedOn w:val="Normal"/>
    <w:link w:val="MessageHeaderChar"/>
    <w:rsid w:val="009C5A97"/>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rsid w:val="009C5A97"/>
    <w:rPr>
      <w:rFonts w:ascii="Calibri" w:eastAsiaTheme="majorEastAsia" w:hAnsi="Calibri" w:cstheme="majorBidi"/>
      <w:sz w:val="24"/>
      <w:szCs w:val="24"/>
      <w:shd w:val="pct20" w:color="auto" w:fill="auto"/>
    </w:rPr>
  </w:style>
  <w:style w:type="paragraph" w:styleId="PlainText">
    <w:name w:val="Plain Text"/>
    <w:basedOn w:val="Normal"/>
    <w:link w:val="PlainTextChar"/>
    <w:rsid w:val="009C5A97"/>
    <w:rPr>
      <w:rFonts w:cs="Consolas"/>
      <w:sz w:val="21"/>
      <w:szCs w:val="21"/>
    </w:rPr>
  </w:style>
  <w:style w:type="character" w:customStyle="1" w:styleId="PlainTextChar">
    <w:name w:val="Plain Text Char"/>
    <w:basedOn w:val="DefaultParagraphFont"/>
    <w:link w:val="PlainText"/>
    <w:rsid w:val="009C5A97"/>
    <w:rPr>
      <w:rFonts w:ascii="Calibri" w:hAnsi="Calibri" w:cs="Consolas"/>
      <w:sz w:val="21"/>
      <w:szCs w:val="21"/>
    </w:rPr>
  </w:style>
  <w:style w:type="paragraph" w:customStyle="1" w:styleId="Prechts">
    <w:name w:val="P_rechts"/>
    <w:basedOn w:val="Normal"/>
    <w:rsid w:val="009C5A97"/>
    <w:pPr>
      <w:framePr w:w="2414" w:h="2977" w:hSpace="142" w:vSpace="142" w:wrap="notBeside" w:vAnchor="page" w:hAnchor="page" w:x="9345" w:y="2666"/>
      <w:tabs>
        <w:tab w:val="left" w:pos="340"/>
        <w:tab w:val="left" w:pos="851"/>
        <w:tab w:val="left" w:pos="1077"/>
        <w:tab w:val="left" w:pos="1276"/>
        <w:tab w:val="left" w:pos="4536"/>
      </w:tabs>
    </w:pPr>
    <w:rPr>
      <w:sz w:val="16"/>
      <w:szCs w:val="20"/>
    </w:rPr>
  </w:style>
  <w:style w:type="paragraph" w:customStyle="1" w:styleId="personFuzeile">
    <w:name w:val="person. Fußzeile"/>
    <w:basedOn w:val="Footer"/>
    <w:rsid w:val="009C5A97"/>
    <w:pPr>
      <w:tabs>
        <w:tab w:val="clear" w:pos="4536"/>
        <w:tab w:val="right" w:pos="8222"/>
        <w:tab w:val="right" w:pos="9072"/>
      </w:tabs>
      <w:spacing w:after="0"/>
      <w:jc w:val="right"/>
    </w:pPr>
    <w:rPr>
      <w:sz w:val="14"/>
    </w:rPr>
  </w:style>
  <w:style w:type="paragraph" w:styleId="TOAHeading">
    <w:name w:val="toa heading"/>
    <w:basedOn w:val="Normal"/>
    <w:next w:val="Normal"/>
    <w:rsid w:val="009C5A97"/>
    <w:pPr>
      <w:spacing w:before="120"/>
    </w:pPr>
    <w:rPr>
      <w:rFonts w:eastAsiaTheme="majorEastAsia" w:cstheme="majorBidi"/>
      <w:b/>
      <w:bCs/>
    </w:rPr>
  </w:style>
  <w:style w:type="character" w:styleId="SubtleEmphasis">
    <w:name w:val="Subtle Emphasis"/>
    <w:uiPriority w:val="19"/>
    <w:rsid w:val="009C5A97"/>
    <w:rPr>
      <w:rFonts w:ascii="Calibri" w:hAnsi="Calibri"/>
    </w:rPr>
  </w:style>
  <w:style w:type="character" w:styleId="PageNumber">
    <w:name w:val="page number"/>
    <w:basedOn w:val="DefaultParagraphFont"/>
    <w:rsid w:val="009C5A97"/>
    <w:rPr>
      <w:rFonts w:ascii="Calibri" w:hAnsi="Calibri"/>
      <w:sz w:val="22"/>
    </w:rPr>
  </w:style>
  <w:style w:type="paragraph" w:styleId="NormalWeb">
    <w:name w:val="Normal (Web)"/>
    <w:basedOn w:val="Normal"/>
    <w:rsid w:val="009C5A97"/>
  </w:style>
  <w:style w:type="paragraph" w:styleId="BodyText">
    <w:name w:val="Body Text"/>
    <w:basedOn w:val="Stichwort"/>
    <w:link w:val="BodyTextChar"/>
    <w:rsid w:val="009C5A97"/>
  </w:style>
  <w:style w:type="character" w:customStyle="1" w:styleId="BodyTextChar">
    <w:name w:val="Body Text Char"/>
    <w:basedOn w:val="DefaultParagraphFont"/>
    <w:link w:val="BodyText"/>
    <w:rsid w:val="009C5A97"/>
    <w:rPr>
      <w:rFonts w:ascii="Calibri" w:hAnsi="Calibri"/>
      <w:sz w:val="24"/>
      <w:szCs w:val="24"/>
    </w:rPr>
  </w:style>
  <w:style w:type="paragraph" w:styleId="EnvelopeReturn">
    <w:name w:val="envelope return"/>
    <w:basedOn w:val="Normal"/>
    <w:rsid w:val="009C5A97"/>
    <w:pPr>
      <w:spacing w:after="0"/>
    </w:pPr>
    <w:rPr>
      <w:rFonts w:eastAsiaTheme="majorEastAsia" w:cstheme="majorBidi"/>
      <w:sz w:val="22"/>
      <w:szCs w:val="20"/>
    </w:rPr>
  </w:style>
  <w:style w:type="paragraph" w:styleId="EnvelopeAddress">
    <w:name w:val="envelope address"/>
    <w:basedOn w:val="Normal"/>
    <w:rsid w:val="009C5A97"/>
    <w:pPr>
      <w:framePr w:w="4320" w:h="2160" w:hRule="exact" w:hSpace="141" w:wrap="auto" w:hAnchor="page" w:xAlign="center" w:yAlign="bottom"/>
      <w:spacing w:after="0"/>
      <w:ind w:left="1"/>
    </w:pPr>
    <w:rPr>
      <w:rFonts w:eastAsiaTheme="majorEastAsia" w:cstheme="majorBidi"/>
      <w:sz w:val="22"/>
    </w:rPr>
  </w:style>
  <w:style w:type="paragraph" w:styleId="Subtitle">
    <w:name w:val="Subtitle"/>
    <w:basedOn w:val="Normal"/>
    <w:next w:val="Normal"/>
    <w:link w:val="SubtitleChar"/>
    <w:rsid w:val="009C5A97"/>
    <w:pPr>
      <w:numPr>
        <w:ilvl w:val="1"/>
      </w:numPr>
    </w:pPr>
    <w:rPr>
      <w:rFonts w:eastAsiaTheme="majorEastAsia" w:cstheme="majorBidi"/>
      <w:i/>
      <w:iCs/>
      <w:spacing w:val="15"/>
      <w:sz w:val="22"/>
    </w:rPr>
  </w:style>
  <w:style w:type="character" w:customStyle="1" w:styleId="SubtitleChar">
    <w:name w:val="Subtitle Char"/>
    <w:basedOn w:val="DefaultParagraphFont"/>
    <w:link w:val="Subtitle"/>
    <w:rsid w:val="009C5A97"/>
    <w:rPr>
      <w:rFonts w:ascii="Calibri" w:eastAsiaTheme="majorEastAsia" w:hAnsi="Calibri" w:cstheme="majorBidi"/>
      <w:i/>
      <w:iCs/>
      <w:spacing w:val="15"/>
      <w:sz w:val="22"/>
      <w:szCs w:val="24"/>
    </w:rPr>
  </w:style>
  <w:style w:type="character" w:styleId="LineNumber">
    <w:name w:val="line number"/>
    <w:basedOn w:val="DefaultParagraphFont"/>
    <w:rsid w:val="009C5A97"/>
    <w:rPr>
      <w:rFonts w:ascii="Calibri" w:hAnsi="Calibri"/>
    </w:rPr>
  </w:style>
  <w:style w:type="character" w:styleId="FollowedHyperlink">
    <w:name w:val="FollowedHyperlink"/>
    <w:basedOn w:val="DefaultParagraphFont"/>
    <w:rsid w:val="009C5A97"/>
    <w:rPr>
      <w:rFonts w:ascii="Calibri" w:hAnsi="Calibri"/>
      <w:color w:val="800080" w:themeColor="followedHyperlink"/>
      <w:sz w:val="24"/>
      <w:u w:val="single"/>
    </w:rPr>
  </w:style>
  <w:style w:type="paragraph" w:customStyle="1" w:styleId="FormatvorlagePrechtsFuturaDemiLinks">
    <w:name w:val="Formatvorlage P_rechts + Futura Demi Links"/>
    <w:basedOn w:val="Prechts"/>
    <w:rsid w:val="004946AE"/>
    <w:pPr>
      <w:framePr w:wrap="notBeside"/>
      <w:jc w:val="left"/>
    </w:pPr>
  </w:style>
  <w:style w:type="character" w:customStyle="1" w:styleId="FooterChar">
    <w:name w:val="Footer Char"/>
    <w:basedOn w:val="DefaultParagraphFont"/>
    <w:link w:val="Footer"/>
    <w:rsid w:val="004946AE"/>
    <w:rPr>
      <w:rFonts w:ascii="Calibri" w:hAnsi="Calibri"/>
      <w:sz w:val="24"/>
      <w:szCs w:val="24"/>
    </w:rPr>
  </w:style>
  <w:style w:type="paragraph" w:customStyle="1" w:styleId="Tabellentext">
    <w:name w:val="Tabellentext"/>
    <w:basedOn w:val="Normal"/>
    <w:rsid w:val="004946AE"/>
    <w:pPr>
      <w:tabs>
        <w:tab w:val="left" w:pos="284"/>
        <w:tab w:val="left" w:pos="567"/>
        <w:tab w:val="left" w:pos="851"/>
      </w:tabs>
      <w:spacing w:before="40" w:after="40"/>
      <w:jc w:val="left"/>
    </w:pPr>
  </w:style>
  <w:style w:type="paragraph" w:customStyle="1" w:styleId="TelefonundAdresse">
    <w:name w:val="Telefon und Adresse"/>
    <w:basedOn w:val="Prechts"/>
    <w:rsid w:val="004946AE"/>
    <w:pPr>
      <w:framePr w:wrap="notBeside"/>
      <w:jc w:val="left"/>
    </w:pPr>
    <w:rPr>
      <w:sz w:val="14"/>
    </w:rPr>
  </w:style>
  <w:style w:type="character" w:customStyle="1" w:styleId="Heading7Char">
    <w:name w:val="Heading 7 Char"/>
    <w:aliases w:val="Head 7 Char"/>
    <w:basedOn w:val="DefaultParagraphFont"/>
    <w:link w:val="Heading7"/>
    <w:rsid w:val="004946AE"/>
    <w:rPr>
      <w:rFonts w:asciiTheme="minorHAnsi" w:hAnsiTheme="minorHAnsi"/>
      <w:b/>
      <w:bCs/>
      <w:sz w:val="24"/>
      <w:szCs w:val="24"/>
    </w:rPr>
  </w:style>
  <w:style w:type="character" w:customStyle="1" w:styleId="Heading8Char">
    <w:name w:val="Heading 8 Char"/>
    <w:aliases w:val="Head 8 Char"/>
    <w:basedOn w:val="DefaultParagraphFont"/>
    <w:link w:val="Heading8"/>
    <w:rsid w:val="004946AE"/>
    <w:rPr>
      <w:rFonts w:asciiTheme="minorHAnsi" w:hAnsiTheme="minorHAnsi"/>
      <w:b/>
      <w:bCs/>
      <w:sz w:val="24"/>
      <w:szCs w:val="24"/>
    </w:rPr>
  </w:style>
  <w:style w:type="character" w:customStyle="1" w:styleId="HeaderChar">
    <w:name w:val="Header Char"/>
    <w:basedOn w:val="DefaultParagraphFont"/>
    <w:link w:val="Header"/>
    <w:uiPriority w:val="99"/>
    <w:rsid w:val="009C5A97"/>
    <w:rPr>
      <w:rFonts w:ascii="Calibri" w:hAnsi="Calibri"/>
      <w:smallCaps/>
      <w:szCs w:val="24"/>
    </w:rPr>
  </w:style>
  <w:style w:type="paragraph" w:styleId="ListParagraph">
    <w:name w:val="List Paragraph"/>
    <w:basedOn w:val="Normal"/>
    <w:uiPriority w:val="34"/>
    <w:qFormat/>
    <w:rsid w:val="00875FC0"/>
    <w:pPr>
      <w:ind w:left="720"/>
      <w:contextualSpacing/>
    </w:pPr>
  </w:style>
  <w:style w:type="paragraph" w:customStyle="1" w:styleId="TableBody">
    <w:name w:val="Table_Body"/>
    <w:basedOn w:val="TableTitle"/>
    <w:qFormat/>
    <w:rsid w:val="00F87596"/>
    <w:pPr>
      <w:spacing w:before="120" w:after="0"/>
    </w:pPr>
    <w:rPr>
      <w:b w:val="0"/>
    </w:rPr>
  </w:style>
  <w:style w:type="paragraph" w:customStyle="1" w:styleId="TableHead">
    <w:name w:val="Table_Head"/>
    <w:basedOn w:val="TableBody"/>
    <w:qFormat/>
    <w:rsid w:val="00F87596"/>
    <w:rPr>
      <w:b/>
      <w:color w:val="D9D9D9" w:themeColor="background1" w:themeShade="D9"/>
      <w:lang w:val="en-GB"/>
    </w:rPr>
  </w:style>
  <w:style w:type="character" w:styleId="CommentReference">
    <w:name w:val="annotation reference"/>
    <w:basedOn w:val="DefaultParagraphFont"/>
    <w:rsid w:val="00EA2291"/>
    <w:rPr>
      <w:sz w:val="16"/>
      <w:szCs w:val="16"/>
    </w:rPr>
  </w:style>
  <w:style w:type="paragraph" w:styleId="CommentSubject">
    <w:name w:val="annotation subject"/>
    <w:basedOn w:val="CommentText"/>
    <w:next w:val="CommentText"/>
    <w:link w:val="CommentSubjectChar"/>
    <w:rsid w:val="00EA2291"/>
    <w:rPr>
      <w:b/>
      <w:bCs/>
    </w:rPr>
  </w:style>
  <w:style w:type="character" w:customStyle="1" w:styleId="CommentSubjectChar">
    <w:name w:val="Comment Subject Char"/>
    <w:basedOn w:val="CommentTextChar"/>
    <w:link w:val="CommentSubject"/>
    <w:rsid w:val="00EA2291"/>
    <w:rPr>
      <w:rFonts w:ascii="Calibri" w:hAnsi="Calibri"/>
      <w:b/>
      <w:bCs/>
    </w:rPr>
  </w:style>
  <w:style w:type="character" w:styleId="UnresolvedMention">
    <w:name w:val="Unresolved Mention"/>
    <w:basedOn w:val="DefaultParagraphFont"/>
    <w:uiPriority w:val="99"/>
    <w:semiHidden/>
    <w:unhideWhenUsed/>
    <w:rsid w:val="00F74360"/>
    <w:rPr>
      <w:color w:val="605E5C"/>
      <w:shd w:val="clear" w:color="auto" w:fill="E1DFDD"/>
    </w:rPr>
  </w:style>
  <w:style w:type="paragraph" w:styleId="Bibliography">
    <w:name w:val="Bibliography"/>
    <w:basedOn w:val="Normal"/>
    <w:next w:val="Normal"/>
    <w:uiPriority w:val="37"/>
    <w:unhideWhenUsed/>
    <w:rsid w:val="00910D94"/>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00175">
      <w:bodyDiv w:val="1"/>
      <w:marLeft w:val="0"/>
      <w:marRight w:val="0"/>
      <w:marTop w:val="0"/>
      <w:marBottom w:val="0"/>
      <w:divBdr>
        <w:top w:val="none" w:sz="0" w:space="0" w:color="auto"/>
        <w:left w:val="none" w:sz="0" w:space="0" w:color="auto"/>
        <w:bottom w:val="none" w:sz="0" w:space="0" w:color="auto"/>
        <w:right w:val="none" w:sz="0" w:space="0" w:color="auto"/>
      </w:divBdr>
    </w:div>
    <w:div w:id="1545823564">
      <w:bodyDiv w:val="1"/>
      <w:marLeft w:val="0"/>
      <w:marRight w:val="0"/>
      <w:marTop w:val="0"/>
      <w:marBottom w:val="0"/>
      <w:divBdr>
        <w:top w:val="none" w:sz="0" w:space="0" w:color="auto"/>
        <w:left w:val="none" w:sz="0" w:space="0" w:color="auto"/>
        <w:bottom w:val="none" w:sz="0" w:space="0" w:color="auto"/>
        <w:right w:val="none" w:sz="0" w:space="0" w:color="auto"/>
      </w:divBdr>
      <w:divsChild>
        <w:div w:id="923345398">
          <w:marLeft w:val="0"/>
          <w:marRight w:val="0"/>
          <w:marTop w:val="0"/>
          <w:marBottom w:val="0"/>
          <w:divBdr>
            <w:top w:val="none" w:sz="0" w:space="0" w:color="auto"/>
            <w:left w:val="none" w:sz="0" w:space="0" w:color="auto"/>
            <w:bottom w:val="none" w:sz="0" w:space="0" w:color="auto"/>
            <w:right w:val="none" w:sz="0" w:space="0" w:color="auto"/>
          </w:divBdr>
          <w:divsChild>
            <w:div w:id="17217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476">
      <w:bodyDiv w:val="1"/>
      <w:marLeft w:val="0"/>
      <w:marRight w:val="0"/>
      <w:marTop w:val="0"/>
      <w:marBottom w:val="0"/>
      <w:divBdr>
        <w:top w:val="none" w:sz="0" w:space="0" w:color="auto"/>
        <w:left w:val="none" w:sz="0" w:space="0" w:color="auto"/>
        <w:bottom w:val="none" w:sz="0" w:space="0" w:color="auto"/>
        <w:right w:val="none" w:sz="0" w:space="0" w:color="auto"/>
      </w:divBdr>
      <w:divsChild>
        <w:div w:id="167327877">
          <w:marLeft w:val="0"/>
          <w:marRight w:val="0"/>
          <w:marTop w:val="0"/>
          <w:marBottom w:val="0"/>
          <w:divBdr>
            <w:top w:val="none" w:sz="0" w:space="0" w:color="auto"/>
            <w:left w:val="none" w:sz="0" w:space="0" w:color="auto"/>
            <w:bottom w:val="none" w:sz="0" w:space="0" w:color="auto"/>
            <w:right w:val="none" w:sz="0" w:space="0" w:color="auto"/>
          </w:divBdr>
          <w:divsChild>
            <w:div w:id="14282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oleObject" Target="embeddings/oleObject4.bin"/><Relationship Id="rId39" Type="http://schemas.openxmlformats.org/officeDocument/2006/relationships/image" Target="media/image14.emf"/><Relationship Id="rId21" Type="http://schemas.openxmlformats.org/officeDocument/2006/relationships/oleObject" Target="embeddings/oleObject2.bin"/><Relationship Id="rId34" Type="http://schemas.openxmlformats.org/officeDocument/2006/relationships/oleObject" Target="embeddings/oleObject6.bin"/><Relationship Id="rId42" Type="http://schemas.openxmlformats.org/officeDocument/2006/relationships/oleObject" Target="embeddings/oleObject10.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tools.iccl.inf.tu-dresden.de/nem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knowsys/nemo/releases" TargetMode="External"/><Relationship Id="rId32" Type="http://schemas.openxmlformats.org/officeDocument/2006/relationships/hyperlink" Target="http://knowsys.github.io/nemo-doc" TargetMode="External"/><Relationship Id="rId37" Type="http://schemas.openxmlformats.org/officeDocument/2006/relationships/image" Target="media/image13.emf"/><Relationship Id="rId40" Type="http://schemas.openxmlformats.org/officeDocument/2006/relationships/oleObject" Target="embeddings/oleObject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8.emf"/><Relationship Id="rId30" Type="http://schemas.openxmlformats.org/officeDocument/2006/relationships/image" Target="media/image9.png"/><Relationship Id="rId35" Type="http://schemas.openxmlformats.org/officeDocument/2006/relationships/image" Target="media/image12.emf"/><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github.com/knowsys/nemo" TargetMode="Externa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8.bin"/><Relationship Id="rId20" Type="http://schemas.openxmlformats.org/officeDocument/2006/relationships/image" Target="media/image5.emf"/><Relationship Id="rId41"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nel\OneDrive%20-%20Konecranes%20Plc\Desktop\OPTIMUM_Deliverabl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6B2B69D33F9640BFC9EEDD770FA0C9" ma:contentTypeVersion="11" ma:contentTypeDescription="Create a new document." ma:contentTypeScope="" ma:versionID="bd040a78505c107130f12b5352ecfcea">
  <xsd:schema xmlns:xsd="http://www.w3.org/2001/XMLSchema" xmlns:xs="http://www.w3.org/2001/XMLSchema" xmlns:p="http://schemas.microsoft.com/office/2006/metadata/properties" xmlns:ns3="bfac98e7-3bc9-4251-b3d3-e23476bca282" xmlns:ns4="bff97683-ec6c-4081-8b4b-379fea07cedd" targetNamespace="http://schemas.microsoft.com/office/2006/metadata/properties" ma:root="true" ma:fieldsID="0d3cf6bd1128f6643c2541854d196074" ns3:_="" ns4:_="">
    <xsd:import namespace="bfac98e7-3bc9-4251-b3d3-e23476bca282"/>
    <xsd:import namespace="bff97683-ec6c-4081-8b4b-379fea07ce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98e7-3bc9-4251-b3d3-e23476bca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97683-ec6c-4081-8b4b-379fea07ce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989CF-8188-4301-B689-7310A7CF81E1}">
  <ds:schemaRefs>
    <ds:schemaRef ds:uri="http://schemas.microsoft.com/sharepoint/v3/contenttype/forms"/>
  </ds:schemaRefs>
</ds:datastoreItem>
</file>

<file path=customXml/itemProps3.xml><?xml version="1.0" encoding="utf-8"?>
<ds:datastoreItem xmlns:ds="http://schemas.openxmlformats.org/officeDocument/2006/customXml" ds:itemID="{C6A3FF93-8A78-4EFA-BA25-AB739D827F82}">
  <ds:schemaRefs>
    <ds:schemaRef ds:uri="http://schemas.openxmlformats.org/officeDocument/2006/bibliography"/>
  </ds:schemaRefs>
</ds:datastoreItem>
</file>

<file path=customXml/itemProps4.xml><?xml version="1.0" encoding="utf-8"?>
<ds:datastoreItem xmlns:ds="http://schemas.openxmlformats.org/officeDocument/2006/customXml" ds:itemID="{C542E692-2820-4134-9367-72A286EA5F7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352C19-7580-401C-BE77-5404B576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c98e7-3bc9-4251-b3d3-e23476bca282"/>
    <ds:schemaRef ds:uri="bff97683-ec6c-4081-8b4b-379fea07c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C:\Users\kalinel\OneDrive - Konecranes Plc\Desktop\OPTIMUM_Deliverable.dotx</Template>
  <TotalTime>0</TotalTime>
  <Pages>12</Pages>
  <Words>4642</Words>
  <Characters>26464</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OPTIMUM Deliverable</vt:lpstr>
    </vt:vector>
  </TitlesOfParts>
  <Company>ifak</Company>
  <LinksUpToDate>false</LinksUpToDate>
  <CharactersWithSpaces>31044</CharactersWithSpaces>
  <SharedDoc>false</SharedDoc>
  <HLinks>
    <vt:vector size="126" baseType="variant">
      <vt:variant>
        <vt:i4>4784140</vt:i4>
      </vt:variant>
      <vt:variant>
        <vt:i4>171</vt:i4>
      </vt:variant>
      <vt:variant>
        <vt:i4>0</vt:i4>
      </vt:variant>
      <vt:variant>
        <vt:i4>5</vt:i4>
      </vt:variant>
      <vt:variant>
        <vt:lpwstr>http://knowsys.github.io/nemo-doc</vt:lpwstr>
      </vt:variant>
      <vt:variant>
        <vt:lpwstr/>
      </vt:variant>
      <vt:variant>
        <vt:i4>4784156</vt:i4>
      </vt:variant>
      <vt:variant>
        <vt:i4>156</vt:i4>
      </vt:variant>
      <vt:variant>
        <vt:i4>0</vt:i4>
      </vt:variant>
      <vt:variant>
        <vt:i4>5</vt:i4>
      </vt:variant>
      <vt:variant>
        <vt:lpwstr>https://tools.iccl.inf.tu-dresden.de/nemo</vt:lpwstr>
      </vt:variant>
      <vt:variant>
        <vt:lpwstr/>
      </vt:variant>
      <vt:variant>
        <vt:i4>5505047</vt:i4>
      </vt:variant>
      <vt:variant>
        <vt:i4>141</vt:i4>
      </vt:variant>
      <vt:variant>
        <vt:i4>0</vt:i4>
      </vt:variant>
      <vt:variant>
        <vt:i4>5</vt:i4>
      </vt:variant>
      <vt:variant>
        <vt:lpwstr>https://github.com/knowsys/nemo/releases</vt:lpwstr>
      </vt:variant>
      <vt:variant>
        <vt:lpwstr/>
      </vt:variant>
      <vt:variant>
        <vt:i4>8061026</vt:i4>
      </vt:variant>
      <vt:variant>
        <vt:i4>129</vt:i4>
      </vt:variant>
      <vt:variant>
        <vt:i4>0</vt:i4>
      </vt:variant>
      <vt:variant>
        <vt:i4>5</vt:i4>
      </vt:variant>
      <vt:variant>
        <vt:lpwstr>https://github.com/knowsys/nemo</vt:lpwstr>
      </vt:variant>
      <vt:variant>
        <vt:lpwstr/>
      </vt:variant>
      <vt:variant>
        <vt:i4>1507382</vt:i4>
      </vt:variant>
      <vt:variant>
        <vt:i4>110</vt:i4>
      </vt:variant>
      <vt:variant>
        <vt:i4>0</vt:i4>
      </vt:variant>
      <vt:variant>
        <vt:i4>5</vt:i4>
      </vt:variant>
      <vt:variant>
        <vt:lpwstr/>
      </vt:variant>
      <vt:variant>
        <vt:lpwstr>_Toc174446756</vt:lpwstr>
      </vt:variant>
      <vt:variant>
        <vt:i4>1507382</vt:i4>
      </vt:variant>
      <vt:variant>
        <vt:i4>104</vt:i4>
      </vt:variant>
      <vt:variant>
        <vt:i4>0</vt:i4>
      </vt:variant>
      <vt:variant>
        <vt:i4>5</vt:i4>
      </vt:variant>
      <vt:variant>
        <vt:lpwstr/>
      </vt:variant>
      <vt:variant>
        <vt:lpwstr>_Toc174446755</vt:lpwstr>
      </vt:variant>
      <vt:variant>
        <vt:i4>1507382</vt:i4>
      </vt:variant>
      <vt:variant>
        <vt:i4>98</vt:i4>
      </vt:variant>
      <vt:variant>
        <vt:i4>0</vt:i4>
      </vt:variant>
      <vt:variant>
        <vt:i4>5</vt:i4>
      </vt:variant>
      <vt:variant>
        <vt:lpwstr/>
      </vt:variant>
      <vt:variant>
        <vt:lpwstr>_Toc174446754</vt:lpwstr>
      </vt:variant>
      <vt:variant>
        <vt:i4>1966132</vt:i4>
      </vt:variant>
      <vt:variant>
        <vt:i4>89</vt:i4>
      </vt:variant>
      <vt:variant>
        <vt:i4>0</vt:i4>
      </vt:variant>
      <vt:variant>
        <vt:i4>5</vt:i4>
      </vt:variant>
      <vt:variant>
        <vt:lpwstr/>
      </vt:variant>
      <vt:variant>
        <vt:lpwstr>_Toc174452483</vt:lpwstr>
      </vt:variant>
      <vt:variant>
        <vt:i4>1966132</vt:i4>
      </vt:variant>
      <vt:variant>
        <vt:i4>83</vt:i4>
      </vt:variant>
      <vt:variant>
        <vt:i4>0</vt:i4>
      </vt:variant>
      <vt:variant>
        <vt:i4>5</vt:i4>
      </vt:variant>
      <vt:variant>
        <vt:lpwstr/>
      </vt:variant>
      <vt:variant>
        <vt:lpwstr>_Toc174452482</vt:lpwstr>
      </vt:variant>
      <vt:variant>
        <vt:i4>1966132</vt:i4>
      </vt:variant>
      <vt:variant>
        <vt:i4>77</vt:i4>
      </vt:variant>
      <vt:variant>
        <vt:i4>0</vt:i4>
      </vt:variant>
      <vt:variant>
        <vt:i4>5</vt:i4>
      </vt:variant>
      <vt:variant>
        <vt:lpwstr/>
      </vt:variant>
      <vt:variant>
        <vt:lpwstr>_Toc174452481</vt:lpwstr>
      </vt:variant>
      <vt:variant>
        <vt:i4>1966132</vt:i4>
      </vt:variant>
      <vt:variant>
        <vt:i4>71</vt:i4>
      </vt:variant>
      <vt:variant>
        <vt:i4>0</vt:i4>
      </vt:variant>
      <vt:variant>
        <vt:i4>5</vt:i4>
      </vt:variant>
      <vt:variant>
        <vt:lpwstr/>
      </vt:variant>
      <vt:variant>
        <vt:lpwstr>_Toc174452480</vt:lpwstr>
      </vt:variant>
      <vt:variant>
        <vt:i4>1114164</vt:i4>
      </vt:variant>
      <vt:variant>
        <vt:i4>65</vt:i4>
      </vt:variant>
      <vt:variant>
        <vt:i4>0</vt:i4>
      </vt:variant>
      <vt:variant>
        <vt:i4>5</vt:i4>
      </vt:variant>
      <vt:variant>
        <vt:lpwstr/>
      </vt:variant>
      <vt:variant>
        <vt:lpwstr>_Toc174452479</vt:lpwstr>
      </vt:variant>
      <vt:variant>
        <vt:i4>1114164</vt:i4>
      </vt:variant>
      <vt:variant>
        <vt:i4>59</vt:i4>
      </vt:variant>
      <vt:variant>
        <vt:i4>0</vt:i4>
      </vt:variant>
      <vt:variant>
        <vt:i4>5</vt:i4>
      </vt:variant>
      <vt:variant>
        <vt:lpwstr/>
      </vt:variant>
      <vt:variant>
        <vt:lpwstr>_Toc174452478</vt:lpwstr>
      </vt:variant>
      <vt:variant>
        <vt:i4>1114164</vt:i4>
      </vt:variant>
      <vt:variant>
        <vt:i4>53</vt:i4>
      </vt:variant>
      <vt:variant>
        <vt:i4>0</vt:i4>
      </vt:variant>
      <vt:variant>
        <vt:i4>5</vt:i4>
      </vt:variant>
      <vt:variant>
        <vt:lpwstr/>
      </vt:variant>
      <vt:variant>
        <vt:lpwstr>_Toc174452477</vt:lpwstr>
      </vt:variant>
      <vt:variant>
        <vt:i4>1114164</vt:i4>
      </vt:variant>
      <vt:variant>
        <vt:i4>47</vt:i4>
      </vt:variant>
      <vt:variant>
        <vt:i4>0</vt:i4>
      </vt:variant>
      <vt:variant>
        <vt:i4>5</vt:i4>
      </vt:variant>
      <vt:variant>
        <vt:lpwstr/>
      </vt:variant>
      <vt:variant>
        <vt:lpwstr>_Toc174452476</vt:lpwstr>
      </vt:variant>
      <vt:variant>
        <vt:i4>1114164</vt:i4>
      </vt:variant>
      <vt:variant>
        <vt:i4>41</vt:i4>
      </vt:variant>
      <vt:variant>
        <vt:i4>0</vt:i4>
      </vt:variant>
      <vt:variant>
        <vt:i4>5</vt:i4>
      </vt:variant>
      <vt:variant>
        <vt:lpwstr/>
      </vt:variant>
      <vt:variant>
        <vt:lpwstr>_Toc174452475</vt:lpwstr>
      </vt:variant>
      <vt:variant>
        <vt:i4>1114164</vt:i4>
      </vt:variant>
      <vt:variant>
        <vt:i4>35</vt:i4>
      </vt:variant>
      <vt:variant>
        <vt:i4>0</vt:i4>
      </vt:variant>
      <vt:variant>
        <vt:i4>5</vt:i4>
      </vt:variant>
      <vt:variant>
        <vt:lpwstr/>
      </vt:variant>
      <vt:variant>
        <vt:lpwstr>_Toc174452474</vt:lpwstr>
      </vt:variant>
      <vt:variant>
        <vt:i4>1114164</vt:i4>
      </vt:variant>
      <vt:variant>
        <vt:i4>29</vt:i4>
      </vt:variant>
      <vt:variant>
        <vt:i4>0</vt:i4>
      </vt:variant>
      <vt:variant>
        <vt:i4>5</vt:i4>
      </vt:variant>
      <vt:variant>
        <vt:lpwstr/>
      </vt:variant>
      <vt:variant>
        <vt:lpwstr>_Toc174452473</vt:lpwstr>
      </vt:variant>
      <vt:variant>
        <vt:i4>1114164</vt:i4>
      </vt:variant>
      <vt:variant>
        <vt:i4>23</vt:i4>
      </vt:variant>
      <vt:variant>
        <vt:i4>0</vt:i4>
      </vt:variant>
      <vt:variant>
        <vt:i4>5</vt:i4>
      </vt:variant>
      <vt:variant>
        <vt:lpwstr/>
      </vt:variant>
      <vt:variant>
        <vt:lpwstr>_Toc174452472</vt:lpwstr>
      </vt:variant>
      <vt:variant>
        <vt:i4>1114164</vt:i4>
      </vt:variant>
      <vt:variant>
        <vt:i4>17</vt:i4>
      </vt:variant>
      <vt:variant>
        <vt:i4>0</vt:i4>
      </vt:variant>
      <vt:variant>
        <vt:i4>5</vt:i4>
      </vt:variant>
      <vt:variant>
        <vt:lpwstr/>
      </vt:variant>
      <vt:variant>
        <vt:lpwstr>_Toc174452471</vt:lpwstr>
      </vt:variant>
      <vt:variant>
        <vt:i4>1114164</vt:i4>
      </vt:variant>
      <vt:variant>
        <vt:i4>11</vt:i4>
      </vt:variant>
      <vt:variant>
        <vt:i4>0</vt:i4>
      </vt:variant>
      <vt:variant>
        <vt:i4>5</vt:i4>
      </vt:variant>
      <vt:variant>
        <vt:lpwstr/>
      </vt:variant>
      <vt:variant>
        <vt:lpwstr>_Toc174452470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OPTIMUM Deliverable</dc:title>
  <dc:subject/>
  <dc:creator>Elena Kalinka</dc:creator>
  <cp:keywords/>
  <dc:description>Stand 21.11.2017</dc:description>
  <cp:lastModifiedBy>Ellmauthaler, Stefan</cp:lastModifiedBy>
  <cp:revision>5</cp:revision>
  <cp:lastPrinted>2002-11-28T02:00:00Z</cp:lastPrinted>
  <dcterms:created xsi:type="dcterms:W3CDTF">2024-08-16T12:12:00Z</dcterms:created>
  <dcterms:modified xsi:type="dcterms:W3CDTF">2024-08-30T08:54:00Z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iverable">
    <vt:lpwstr>x.y</vt:lpwstr>
  </property>
  <property fmtid="{D5CDD505-2E9C-101B-9397-08002B2CF9AE}" pid="3" name="SubmissionDate">
    <vt:lpwstr>20yy-mm-dd</vt:lpwstr>
  </property>
  <property fmtid="{D5CDD505-2E9C-101B-9397-08002B2CF9AE}" pid="4" name="Version">
    <vt:lpwstr>x.yz</vt:lpwstr>
  </property>
  <property fmtid="{D5CDD505-2E9C-101B-9397-08002B2CF9AE}" pid="5" name="ContentTypeId">
    <vt:lpwstr>0x010100866B2B69D33F9640BFC9EEDD770FA0C9</vt:lpwstr>
  </property>
  <property fmtid="{D5CDD505-2E9C-101B-9397-08002B2CF9AE}" pid="6" name="ZOTERO_PREF_1">
    <vt:lpwstr>&lt;data data-version="3" zotero-version="6.0.36"&gt;&lt;session id="BsZ0GzTg"/&gt;&lt;style id="http://www.zotero.org/styles/ieee" locale="en-US" hasBibliography="1" bibliographyStyleHasBeenSet="1"/&gt;&lt;prefs&gt;&lt;pref name="fieldType" value="Field"/&gt;&lt;/prefs&gt;&lt;/data&gt;</vt:lpwstr>
  </property>
</Properties>
</file>